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01270201" w:rsidR="000D290B" w:rsidRPr="00BB3BC8" w:rsidRDefault="009576A5" w:rsidP="000D290B">
      <w:pPr>
        <w:pStyle w:val="Titre"/>
        <w:rPr>
          <w:spacing w:val="0"/>
        </w:rPr>
      </w:pPr>
      <w:r w:rsidRPr="00BB3BC8">
        <w:rPr>
          <w:spacing w:val="0"/>
        </w:rPr>
        <w:t xml:space="preserve">Comment </w:t>
      </w:r>
      <w:proofErr w:type="spellStart"/>
      <w:r w:rsidRPr="00BB3BC8">
        <w:rPr>
          <w:spacing w:val="0"/>
        </w:rPr>
        <w:t>l</w:t>
      </w:r>
      <w:r w:rsidR="00D534BC" w:rsidRPr="00BB3BC8">
        <w:rPr>
          <w:spacing w:val="0"/>
        </w:rPr>
        <w:t>’</w:t>
      </w:r>
      <w:r w:rsidRPr="00BB3BC8">
        <w:rPr>
          <w:spacing w:val="0"/>
        </w:rPr>
        <w:t>o</w:t>
      </w:r>
      <w:r w:rsidR="00A027A0" w:rsidRPr="00BB3BC8">
        <w:rPr>
          <w:spacing w:val="0"/>
        </w:rPr>
        <w:t>uverture</w:t>
      </w:r>
      <w:proofErr w:type="spellEnd"/>
      <w:r w:rsidR="00A027A0" w:rsidRPr="00BB3BC8">
        <w:rPr>
          <w:spacing w:val="0"/>
        </w:rPr>
        <w:t xml:space="preserve"> des</w:t>
      </w:r>
      <w:r w:rsidRPr="00BB3BC8">
        <w:rPr>
          <w:spacing w:val="0"/>
        </w:rPr>
        <w:t xml:space="preserve"> </w:t>
      </w:r>
      <w:proofErr w:type="spellStart"/>
      <w:r w:rsidRPr="00BB3BC8">
        <w:rPr>
          <w:spacing w:val="0"/>
        </w:rPr>
        <w:t>données</w:t>
      </w:r>
      <w:proofErr w:type="spellEnd"/>
      <w:r w:rsidRPr="00BB3BC8">
        <w:rPr>
          <w:spacing w:val="0"/>
        </w:rPr>
        <w:t xml:space="preserve"> </w:t>
      </w:r>
      <w:proofErr w:type="spellStart"/>
      <w:r w:rsidRPr="00BB3BC8">
        <w:rPr>
          <w:spacing w:val="0"/>
        </w:rPr>
        <w:t>publiques</w:t>
      </w:r>
      <w:proofErr w:type="spellEnd"/>
      <w:r w:rsidRPr="00BB3BC8">
        <w:rPr>
          <w:spacing w:val="0"/>
        </w:rPr>
        <w:t xml:space="preserve"> </w:t>
      </w:r>
      <w:proofErr w:type="spellStart"/>
      <w:r w:rsidRPr="00BB3BC8">
        <w:rPr>
          <w:spacing w:val="0"/>
        </w:rPr>
        <w:t>contraint</w:t>
      </w:r>
      <w:proofErr w:type="spellEnd"/>
      <w:r w:rsidRPr="00BB3BC8">
        <w:rPr>
          <w:spacing w:val="0"/>
        </w:rPr>
        <w:t xml:space="preserve"> </w:t>
      </w:r>
      <w:proofErr w:type="spellStart"/>
      <w:r w:rsidRPr="00BB3BC8">
        <w:rPr>
          <w:spacing w:val="0"/>
        </w:rPr>
        <w:t>l</w:t>
      </w:r>
      <w:r w:rsidR="00D534BC" w:rsidRPr="00BB3BC8">
        <w:rPr>
          <w:spacing w:val="0"/>
        </w:rPr>
        <w:t>’</w:t>
      </w:r>
      <w:r w:rsidRPr="00BB3BC8">
        <w:rPr>
          <w:spacing w:val="0"/>
        </w:rPr>
        <w:t>é</w:t>
      </w:r>
      <w:r w:rsidR="00A027A0" w:rsidRPr="00BB3BC8">
        <w:rPr>
          <w:spacing w:val="0"/>
        </w:rPr>
        <w:t>tat</w:t>
      </w:r>
      <w:proofErr w:type="spellEnd"/>
      <w:r w:rsidR="00A027A0" w:rsidRPr="00BB3BC8">
        <w:rPr>
          <w:spacing w:val="0"/>
        </w:rPr>
        <w:t xml:space="preserve"> à </w:t>
      </w:r>
      <w:proofErr w:type="spellStart"/>
      <w:r w:rsidR="00A027A0" w:rsidRPr="00BB3BC8">
        <w:rPr>
          <w:spacing w:val="0"/>
        </w:rPr>
        <w:t>focaliser</w:t>
      </w:r>
      <w:proofErr w:type="spellEnd"/>
      <w:r w:rsidR="00A027A0" w:rsidRPr="00BB3BC8">
        <w:rPr>
          <w:spacing w:val="0"/>
        </w:rPr>
        <w:t xml:space="preserve"> </w:t>
      </w:r>
      <w:proofErr w:type="spellStart"/>
      <w:r w:rsidR="00A027A0" w:rsidRPr="00BB3BC8">
        <w:rPr>
          <w:spacing w:val="0"/>
        </w:rPr>
        <w:t>ses</w:t>
      </w:r>
      <w:proofErr w:type="spellEnd"/>
      <w:r w:rsidR="00A027A0" w:rsidRPr="00BB3BC8">
        <w:rPr>
          <w:spacing w:val="0"/>
        </w:rPr>
        <w:t xml:space="preserve"> </w:t>
      </w:r>
      <w:proofErr w:type="spellStart"/>
      <w:r w:rsidR="00A027A0" w:rsidRPr="00BB3BC8">
        <w:rPr>
          <w:spacing w:val="0"/>
        </w:rPr>
        <w:t>investissements</w:t>
      </w:r>
      <w:proofErr w:type="spellEnd"/>
      <w:r w:rsidR="00A027A0" w:rsidRPr="00BB3BC8">
        <w:rPr>
          <w:spacing w:val="0"/>
        </w:rPr>
        <w:t xml:space="preserve"> pour </w:t>
      </w:r>
      <w:proofErr w:type="spellStart"/>
      <w:r w:rsidR="00A027A0" w:rsidRPr="00BB3BC8">
        <w:rPr>
          <w:spacing w:val="0"/>
        </w:rPr>
        <w:t>remplir</w:t>
      </w:r>
      <w:proofErr w:type="spellEnd"/>
      <w:r w:rsidR="00A027A0" w:rsidRPr="00BB3BC8">
        <w:rPr>
          <w:spacing w:val="0"/>
        </w:rPr>
        <w:t xml:space="preserve"> </w:t>
      </w:r>
      <w:proofErr w:type="spellStart"/>
      <w:r w:rsidR="00A027A0" w:rsidRPr="00BB3BC8">
        <w:rPr>
          <w:spacing w:val="0"/>
        </w:rPr>
        <w:t>ses</w:t>
      </w:r>
      <w:proofErr w:type="spellEnd"/>
      <w:r w:rsidR="00A027A0" w:rsidRPr="00BB3BC8">
        <w:rPr>
          <w:spacing w:val="0"/>
        </w:rPr>
        <w:t xml:space="preserve"> </w:t>
      </w:r>
      <w:proofErr w:type="spellStart"/>
      <w:r w:rsidR="00A027A0" w:rsidRPr="00BB3BC8">
        <w:rPr>
          <w:spacing w:val="0"/>
        </w:rPr>
        <w:t>nouvelles</w:t>
      </w:r>
      <w:proofErr w:type="spellEnd"/>
      <w:r w:rsidR="00A027A0" w:rsidRPr="00BB3BC8">
        <w:rPr>
          <w:spacing w:val="0"/>
        </w:rPr>
        <w:t xml:space="preserve"> missions</w:t>
      </w:r>
    </w:p>
    <w:p w14:paraId="119D8564" w14:textId="6A22A6A9" w:rsidR="008508B6" w:rsidRPr="00D22DAB" w:rsidRDefault="00A027A0" w:rsidP="008508B6">
      <w:pPr>
        <w:pBdr>
          <w:bottom w:val="single" w:sz="6" w:space="1" w:color="auto"/>
        </w:pBdr>
        <w:rPr>
          <w:lang w:val="fr-FR"/>
        </w:rPr>
      </w:pPr>
      <w:proofErr w:type="gramStart"/>
      <w:r w:rsidRPr="00D22DAB">
        <w:rPr>
          <w:lang w:val="fr-FR"/>
        </w:rPr>
        <w:t>par</w:t>
      </w:r>
      <w:proofErr w:type="gramEnd"/>
      <w:r w:rsidR="00A13AC8" w:rsidRPr="00D22DAB">
        <w:rPr>
          <w:lang w:val="fr-FR"/>
        </w:rPr>
        <w:t xml:space="preserve"> </w:t>
      </w:r>
      <w:r w:rsidRPr="00D22DAB">
        <w:rPr>
          <w:b/>
          <w:bCs/>
          <w:lang w:val="fr-FR"/>
        </w:rPr>
        <w:t>Denis</w:t>
      </w:r>
      <w:r w:rsidRPr="00D22DAB">
        <w:rPr>
          <w:lang w:val="fr-FR"/>
        </w:rPr>
        <w:t xml:space="preserve"> </w:t>
      </w:r>
      <w:r w:rsidRPr="00D22DAB">
        <w:rPr>
          <w:b/>
          <w:lang w:val="fr-FR"/>
        </w:rPr>
        <w:t>BERTHAULT</w:t>
      </w:r>
      <w:r w:rsidR="009576A5" w:rsidRPr="00D22DAB">
        <w:rPr>
          <w:lang w:val="fr-FR"/>
        </w:rPr>
        <w:t>,</w:t>
      </w:r>
      <w:r w:rsidR="00CD3AEE" w:rsidRPr="00D22DAB">
        <w:rPr>
          <w:lang w:val="fr-FR"/>
        </w:rPr>
        <w:t xml:space="preserve"> </w:t>
      </w:r>
      <w:r w:rsidR="002D0932" w:rsidRPr="00D534BC">
        <w:rPr>
          <w:rFonts w:cs="Helvetica"/>
          <w:color w:val="262626"/>
          <w:lang w:val="fr-FR"/>
        </w:rPr>
        <w:t xml:space="preserve">Directeur du développement des contenus en ligne, </w:t>
      </w:r>
      <w:proofErr w:type="spellStart"/>
      <w:r w:rsidR="002D0932" w:rsidRPr="00D534BC">
        <w:rPr>
          <w:rFonts w:cs="Helvetica"/>
          <w:color w:val="262626"/>
          <w:lang w:val="fr-FR"/>
        </w:rPr>
        <w:t>LexisNexis</w:t>
      </w:r>
      <w:proofErr w:type="spellEnd"/>
      <w:r w:rsidR="002D0932" w:rsidRPr="00D534BC">
        <w:rPr>
          <w:rFonts w:cs="Helvetica"/>
          <w:color w:val="262626"/>
          <w:lang w:val="fr-FR"/>
        </w:rPr>
        <w:t>.</w:t>
      </w:r>
    </w:p>
    <w:p w14:paraId="058912D5" w14:textId="77777777" w:rsidR="002D0932" w:rsidRPr="00D22DAB" w:rsidRDefault="002D0932" w:rsidP="00420330">
      <w:pPr>
        <w:pStyle w:val="Titre1"/>
        <w:rPr>
          <w:spacing w:val="0"/>
          <w:lang w:val="fr-FR"/>
        </w:rPr>
      </w:pPr>
      <w:bookmarkStart w:id="0" w:name="_Ref445336622"/>
    </w:p>
    <w:bookmarkEnd w:id="0"/>
    <w:p w14:paraId="7DDB3F97" w14:textId="23E2563F" w:rsidR="004C5765" w:rsidRPr="00D534BC" w:rsidRDefault="00A027A0" w:rsidP="004C5765">
      <w:pPr>
        <w:keepNext/>
        <w:framePr w:dropCap="drop" w:lines="3" w:wrap="around" w:vAnchor="text" w:hAnchor="text"/>
        <w:spacing w:line="810" w:lineRule="exact"/>
        <w:textAlignment w:val="baseline"/>
        <w:rPr>
          <w:position w:val="-9"/>
          <w:sz w:val="108"/>
          <w:lang w:val="fr-FR"/>
        </w:rPr>
      </w:pPr>
      <w:r w:rsidRPr="00D22DAB">
        <w:rPr>
          <w:position w:val="-9"/>
          <w:sz w:val="108"/>
          <w:lang w:val="fr-FR"/>
        </w:rPr>
        <w:t>A</w:t>
      </w:r>
    </w:p>
    <w:p w14:paraId="07CF3887" w14:textId="649B39CF" w:rsidR="00A027A0" w:rsidRPr="00D534BC" w:rsidRDefault="00A027A0" w:rsidP="00E77646">
      <w:pPr>
        <w:rPr>
          <w:lang w:val="fr-FR"/>
        </w:rPr>
      </w:pPr>
      <w:r w:rsidRPr="00D534BC">
        <w:rPr>
          <w:lang w:val="fr-FR"/>
        </w:rPr>
        <w:t>u cours de l</w:t>
      </w:r>
      <w:r w:rsidR="00D534BC">
        <w:rPr>
          <w:lang w:val="fr-FR"/>
        </w:rPr>
        <w:t>’</w:t>
      </w:r>
      <w:r w:rsidRPr="00D534BC">
        <w:rPr>
          <w:lang w:val="fr-FR"/>
        </w:rPr>
        <w:t>année</w:t>
      </w:r>
      <w:r w:rsidR="00A966C2">
        <w:rPr>
          <w:lang w:val="fr-FR"/>
        </w:rPr>
        <w:t> </w:t>
      </w:r>
      <w:r w:rsidRPr="00D534BC">
        <w:rPr>
          <w:lang w:val="fr-FR"/>
        </w:rPr>
        <w:t xml:space="preserve">2015, Benoît </w:t>
      </w:r>
      <w:proofErr w:type="spellStart"/>
      <w:r w:rsidRPr="00D534BC">
        <w:rPr>
          <w:lang w:val="fr-FR"/>
        </w:rPr>
        <w:t>Thieulin</w:t>
      </w:r>
      <w:proofErr w:type="spellEnd"/>
      <w:r w:rsidRPr="00D534BC">
        <w:rPr>
          <w:lang w:val="fr-FR"/>
        </w:rPr>
        <w:t>, alors président du Conseil national du numérique</w:t>
      </w:r>
      <w:r w:rsidRPr="00D534BC">
        <w:rPr>
          <w:rStyle w:val="Appelnotedebasdep"/>
          <w:szCs w:val="22"/>
          <w:lang w:val="fr-FR"/>
        </w:rPr>
        <w:footnoteReference w:id="1"/>
      </w:r>
      <w:r w:rsidRPr="00D534BC">
        <w:rPr>
          <w:lang w:val="fr-FR"/>
        </w:rPr>
        <w:t>, expliquait que le numérique a longtemps été considéré comme « une révolution médiatique », puis comme « une nouvelle économie » avant de comprendre en 2015 « que c</w:t>
      </w:r>
      <w:r w:rsidR="00D534BC">
        <w:rPr>
          <w:lang w:val="fr-FR"/>
        </w:rPr>
        <w:t>’</w:t>
      </w:r>
      <w:r w:rsidRPr="00D534BC">
        <w:rPr>
          <w:lang w:val="fr-FR"/>
        </w:rPr>
        <w:t>était un phénomène général de transformation de la société, qui n</w:t>
      </w:r>
      <w:r w:rsidR="00D534BC">
        <w:rPr>
          <w:lang w:val="fr-FR"/>
        </w:rPr>
        <w:t>’</w:t>
      </w:r>
      <w:r w:rsidRPr="00D534BC">
        <w:rPr>
          <w:lang w:val="fr-FR"/>
        </w:rPr>
        <w:t>épargnera aucun secteur ni aucun leader établi</w:t>
      </w:r>
      <w:r w:rsidR="00A966C2">
        <w:rPr>
          <w:lang w:val="fr-FR"/>
        </w:rPr>
        <w:t> </w:t>
      </w:r>
      <w:r w:rsidRPr="00D534BC">
        <w:rPr>
          <w:lang w:val="fr-FR"/>
        </w:rPr>
        <w:t>»</w:t>
      </w:r>
      <w:r w:rsidRPr="00D534BC">
        <w:rPr>
          <w:rStyle w:val="Appelnotedebasdep"/>
          <w:szCs w:val="22"/>
          <w:lang w:val="fr-FR"/>
        </w:rPr>
        <w:footnoteReference w:id="2"/>
      </w:r>
      <w:r w:rsidRPr="00D534BC">
        <w:rPr>
          <w:lang w:val="fr-FR"/>
        </w:rPr>
        <w:t>. Gilles Babinet, le digital champion français auprès de la commission européenne, relevait de son côté que la révolution digitale est souvent résumée à sa dimension technologique alors que « c</w:t>
      </w:r>
      <w:r w:rsidR="00D534BC">
        <w:rPr>
          <w:lang w:val="fr-FR"/>
        </w:rPr>
        <w:t>’</w:t>
      </w:r>
      <w:r w:rsidRPr="00D534BC">
        <w:rPr>
          <w:lang w:val="fr-FR"/>
        </w:rPr>
        <w:t>est avant tout un nouveau modèle de management qui permet l</w:t>
      </w:r>
      <w:r w:rsidR="00D534BC">
        <w:rPr>
          <w:lang w:val="fr-FR"/>
        </w:rPr>
        <w:t>’</w:t>
      </w:r>
      <w:r w:rsidRPr="00D534BC">
        <w:rPr>
          <w:lang w:val="fr-FR"/>
        </w:rPr>
        <w:t>innovation, la créativité et la prise de risque avec moins de hiérarchie. »</w:t>
      </w:r>
      <w:r w:rsidRPr="00D534BC">
        <w:rPr>
          <w:rStyle w:val="Appelnotedebasdep"/>
          <w:szCs w:val="22"/>
          <w:lang w:val="fr-FR"/>
        </w:rPr>
        <w:footnoteReference w:id="3"/>
      </w:r>
      <w:r w:rsidRPr="00D534BC">
        <w:rPr>
          <w:lang w:val="fr-FR"/>
        </w:rPr>
        <w:t xml:space="preserve"> Cette révolution s</w:t>
      </w:r>
      <w:r w:rsidR="00D534BC">
        <w:rPr>
          <w:lang w:val="fr-FR"/>
        </w:rPr>
        <w:t>’</w:t>
      </w:r>
      <w:r w:rsidRPr="00D534BC">
        <w:rPr>
          <w:lang w:val="fr-FR"/>
        </w:rPr>
        <w:t>applique aussi à l</w:t>
      </w:r>
      <w:r w:rsidR="00D534BC">
        <w:rPr>
          <w:lang w:val="fr-FR"/>
        </w:rPr>
        <w:t>’</w:t>
      </w:r>
      <w:r w:rsidRPr="00D534BC">
        <w:rPr>
          <w:lang w:val="fr-FR"/>
        </w:rPr>
        <w:t>administration et aux données qu</w:t>
      </w:r>
      <w:r w:rsidR="00D534BC">
        <w:rPr>
          <w:lang w:val="fr-FR"/>
        </w:rPr>
        <w:t>’</w:t>
      </w:r>
      <w:r w:rsidRPr="00D534BC">
        <w:rPr>
          <w:lang w:val="fr-FR"/>
        </w:rPr>
        <w:t>elle produit.</w:t>
      </w:r>
    </w:p>
    <w:p w14:paraId="33B8598D" w14:textId="63B282D5" w:rsidR="00A027A0" w:rsidRPr="00D534BC" w:rsidRDefault="00A027A0" w:rsidP="00A027A0">
      <w:pPr>
        <w:rPr>
          <w:lang w:val="fr-FR"/>
        </w:rPr>
      </w:pPr>
      <w:r w:rsidRPr="00D534BC">
        <w:rPr>
          <w:lang w:val="fr-FR"/>
        </w:rPr>
        <w:t>La mutation numérique de l</w:t>
      </w:r>
      <w:r w:rsidR="00D534BC">
        <w:rPr>
          <w:lang w:val="fr-FR"/>
        </w:rPr>
        <w:t>’</w:t>
      </w:r>
      <w:r w:rsidRPr="00D534BC">
        <w:rPr>
          <w:lang w:val="fr-FR"/>
        </w:rPr>
        <w:t>État progresse et s</w:t>
      </w:r>
      <w:r w:rsidR="00D534BC">
        <w:rPr>
          <w:lang w:val="fr-FR"/>
        </w:rPr>
        <w:t>’</w:t>
      </w:r>
      <w:r w:rsidRPr="00D534BC">
        <w:rPr>
          <w:lang w:val="fr-FR"/>
        </w:rPr>
        <w:t>accélère basculant sur son passage de nombreuses certitudes, hiérarc</w:t>
      </w:r>
      <w:r w:rsidR="00D22DAB">
        <w:rPr>
          <w:lang w:val="fr-FR"/>
        </w:rPr>
        <w:t>hies, organisation, gouvernance…</w:t>
      </w:r>
      <w:r w:rsidRPr="00D534BC">
        <w:rPr>
          <w:lang w:val="fr-FR"/>
        </w:rPr>
        <w:t xml:space="preserve"> Le numérique, qui impose de la transversalité, du collaboratif et du partage, s</w:t>
      </w:r>
      <w:r w:rsidR="00D534BC">
        <w:rPr>
          <w:lang w:val="fr-FR"/>
        </w:rPr>
        <w:t>’</w:t>
      </w:r>
      <w:r w:rsidRPr="00D534BC">
        <w:rPr>
          <w:lang w:val="fr-FR"/>
        </w:rPr>
        <w:t>oppose à l</w:t>
      </w:r>
      <w:r w:rsidR="00D534BC">
        <w:rPr>
          <w:lang w:val="fr-FR"/>
        </w:rPr>
        <w:t>’</w:t>
      </w:r>
      <w:r w:rsidRPr="00D534BC">
        <w:rPr>
          <w:lang w:val="fr-FR"/>
        </w:rPr>
        <w:t>histoire même de l</w:t>
      </w:r>
      <w:r w:rsidR="00D534BC">
        <w:rPr>
          <w:lang w:val="fr-FR"/>
        </w:rPr>
        <w:t>’</w:t>
      </w:r>
      <w:r w:rsidRPr="00D534BC">
        <w:rPr>
          <w:lang w:val="fr-FR"/>
        </w:rPr>
        <w:t>administration française héritée du modèle napoléonien. Et pourtant, l</w:t>
      </w:r>
      <w:r w:rsidR="00D534BC">
        <w:rPr>
          <w:lang w:val="fr-FR"/>
        </w:rPr>
        <w:t>’</w:t>
      </w:r>
      <w:r w:rsidRPr="00D534BC">
        <w:rPr>
          <w:lang w:val="fr-FR"/>
        </w:rPr>
        <w:t>appareil réglementaire du 21 septembre 2015</w:t>
      </w:r>
      <w:r w:rsidRPr="00D534BC">
        <w:rPr>
          <w:rStyle w:val="Appelnotedebasdep"/>
          <w:szCs w:val="22"/>
          <w:lang w:val="fr-FR"/>
        </w:rPr>
        <w:footnoteReference w:id="4"/>
      </w:r>
      <w:r w:rsidRPr="00D534BC">
        <w:rPr>
          <w:lang w:val="fr-FR"/>
        </w:rPr>
        <w:t xml:space="preserve"> renforce et organisent les missions du secrétariat général pour la modernisation de l</w:t>
      </w:r>
      <w:r w:rsidR="00D534BC">
        <w:rPr>
          <w:lang w:val="fr-FR"/>
        </w:rPr>
        <w:t>’</w:t>
      </w:r>
      <w:r w:rsidRPr="00D534BC">
        <w:rPr>
          <w:lang w:val="fr-FR"/>
        </w:rPr>
        <w:t>action publique (SGMAP) et concentrent dans sa main de nombreux pouvoirs, dont certains essentiels pour les données publiques.</w:t>
      </w:r>
    </w:p>
    <w:p w14:paraId="42504D24" w14:textId="10B262FC" w:rsidR="00A027A0" w:rsidRPr="00D534BC" w:rsidRDefault="00A027A0" w:rsidP="00A027A0">
      <w:pPr>
        <w:rPr>
          <w:lang w:val="fr-FR"/>
        </w:rPr>
      </w:pPr>
      <w:r w:rsidRPr="00D534BC">
        <w:rPr>
          <w:lang w:val="fr-FR"/>
        </w:rPr>
        <w:t xml:space="preserve">On pense évidemment à </w:t>
      </w:r>
      <w:proofErr w:type="spellStart"/>
      <w:r w:rsidRPr="00D534BC">
        <w:rPr>
          <w:lang w:val="fr-FR"/>
        </w:rPr>
        <w:t>Etalab</w:t>
      </w:r>
      <w:proofErr w:type="spellEnd"/>
      <w:r w:rsidRPr="00D534BC">
        <w:rPr>
          <w:lang w:val="fr-FR"/>
        </w:rPr>
        <w:t xml:space="preserve"> chargée de « coordonner les actions des administrations de l</w:t>
      </w:r>
      <w:r w:rsidR="00D534BC">
        <w:rPr>
          <w:lang w:val="fr-FR"/>
        </w:rPr>
        <w:t>’</w:t>
      </w:r>
      <w:r w:rsidRPr="00D534BC">
        <w:rPr>
          <w:lang w:val="fr-FR"/>
        </w:rPr>
        <w:t>État et leur apporte son appui pour faciliter la diffusion et la réutilisation de leurs informations publiques », à un niveau interministériel. Mais il faut aussi ajouter la création du poste d</w:t>
      </w:r>
      <w:r w:rsidR="00D534BC">
        <w:rPr>
          <w:lang w:val="fr-FR"/>
        </w:rPr>
        <w:t>’</w:t>
      </w:r>
      <w:r w:rsidRPr="00D534BC">
        <w:rPr>
          <w:lang w:val="fr-FR"/>
        </w:rPr>
        <w:t>Administrateur général des données et la nouvelle D</w:t>
      </w:r>
      <w:r w:rsidR="00D22DAB">
        <w:rPr>
          <w:lang w:val="fr-FR"/>
        </w:rPr>
        <w:t>INSIC</w:t>
      </w:r>
      <w:r w:rsidRPr="00D534BC">
        <w:rPr>
          <w:lang w:val="fr-FR"/>
        </w:rPr>
        <w:t xml:space="preserve"> qui regroupe en réalité 6 composantes : le RIE (Réseau interministériel de l</w:t>
      </w:r>
      <w:r w:rsidR="00D534BC">
        <w:rPr>
          <w:lang w:val="fr-FR"/>
        </w:rPr>
        <w:t>’</w:t>
      </w:r>
      <w:r w:rsidRPr="00D534BC">
        <w:rPr>
          <w:lang w:val="fr-FR"/>
        </w:rPr>
        <w:t>État), la D</w:t>
      </w:r>
      <w:r w:rsidR="00D22DAB">
        <w:rPr>
          <w:lang w:val="fr-FR"/>
        </w:rPr>
        <w:t>ISIC</w:t>
      </w:r>
      <w:r w:rsidRPr="00D534BC">
        <w:rPr>
          <w:lang w:val="fr-FR"/>
        </w:rPr>
        <w:t xml:space="preserve"> (Direction </w:t>
      </w:r>
      <w:r w:rsidRPr="00D534BC">
        <w:rPr>
          <w:lang w:val="fr-FR"/>
        </w:rPr>
        <w:lastRenderedPageBreak/>
        <w:t>interministérielle des systèmes d</w:t>
      </w:r>
      <w:r w:rsidR="00D534BC">
        <w:rPr>
          <w:lang w:val="fr-FR"/>
        </w:rPr>
        <w:t>’</w:t>
      </w:r>
      <w:r w:rsidRPr="00D534BC">
        <w:rPr>
          <w:lang w:val="fr-FR"/>
        </w:rPr>
        <w:t>information et de communication), le service d</w:t>
      </w:r>
      <w:r w:rsidR="00D534BC">
        <w:rPr>
          <w:lang w:val="fr-FR"/>
        </w:rPr>
        <w:t>’</w:t>
      </w:r>
      <w:r w:rsidRPr="00D534BC">
        <w:rPr>
          <w:lang w:val="fr-FR"/>
        </w:rPr>
        <w:t xml:space="preserve">administration numérique du SGMAP, </w:t>
      </w:r>
      <w:proofErr w:type="spellStart"/>
      <w:r w:rsidRPr="00D534BC">
        <w:rPr>
          <w:lang w:val="fr-FR"/>
        </w:rPr>
        <w:t>Etalab</w:t>
      </w:r>
      <w:proofErr w:type="spellEnd"/>
      <w:r w:rsidRPr="00D534BC">
        <w:rPr>
          <w:lang w:val="fr-FR"/>
        </w:rPr>
        <w:t xml:space="preserve"> (la mission chargée de l</w:t>
      </w:r>
      <w:r w:rsidR="00D534BC">
        <w:rPr>
          <w:lang w:val="fr-FR"/>
        </w:rPr>
        <w:t>’</w:t>
      </w:r>
      <w:r w:rsidRPr="00D534BC">
        <w:rPr>
          <w:lang w:val="fr-FR"/>
        </w:rPr>
        <w:t>open data), l</w:t>
      </w:r>
      <w:r w:rsidR="00D534BC">
        <w:rPr>
          <w:lang w:val="fr-FR"/>
        </w:rPr>
        <w:t>’</w:t>
      </w:r>
      <w:r w:rsidRPr="00D534BC">
        <w:rPr>
          <w:lang w:val="fr-FR"/>
        </w:rPr>
        <w:t>Administrateur général des données et l</w:t>
      </w:r>
      <w:r w:rsidR="00D534BC">
        <w:rPr>
          <w:lang w:val="fr-FR"/>
        </w:rPr>
        <w:t>’</w:t>
      </w:r>
      <w:r w:rsidRPr="00D534BC">
        <w:rPr>
          <w:lang w:val="fr-FR"/>
        </w:rPr>
        <w:t>incubateur de start-up d</w:t>
      </w:r>
      <w:r w:rsidR="00D534BC">
        <w:rPr>
          <w:lang w:val="fr-FR"/>
        </w:rPr>
        <w:t>’</w:t>
      </w:r>
      <w:r w:rsidRPr="00D534BC">
        <w:rPr>
          <w:lang w:val="fr-FR"/>
        </w:rPr>
        <w:t>État.</w:t>
      </w:r>
    </w:p>
    <w:p w14:paraId="1DAC2C88" w14:textId="61521CA6" w:rsidR="00A027A0" w:rsidRPr="00D534BC" w:rsidRDefault="00A027A0" w:rsidP="00A027A0">
      <w:pPr>
        <w:rPr>
          <w:lang w:val="fr-FR"/>
        </w:rPr>
      </w:pPr>
      <w:r w:rsidRPr="00D534BC">
        <w:rPr>
          <w:lang w:val="fr-FR"/>
        </w:rPr>
        <w:t>De même, la très récente création d</w:t>
      </w:r>
      <w:r w:rsidR="00D534BC">
        <w:rPr>
          <w:lang w:val="fr-FR"/>
        </w:rPr>
        <w:t>’</w:t>
      </w:r>
      <w:r w:rsidRPr="00D534BC">
        <w:rPr>
          <w:lang w:val="fr-FR"/>
        </w:rPr>
        <w:t>un poste de conseiller « ouverture des données et transformation</w:t>
      </w:r>
      <w:r w:rsidR="00A966C2">
        <w:rPr>
          <w:lang w:val="fr-FR"/>
        </w:rPr>
        <w:t>s</w:t>
      </w:r>
      <w:r w:rsidRPr="00D534BC">
        <w:rPr>
          <w:lang w:val="fr-FR"/>
        </w:rPr>
        <w:t xml:space="preserve"> numérique</w:t>
      </w:r>
      <w:r w:rsidR="009576A5" w:rsidRPr="00D534BC">
        <w:rPr>
          <w:lang w:val="fr-FR"/>
        </w:rPr>
        <w:t>s</w:t>
      </w:r>
      <w:r w:rsidRPr="00D534BC">
        <w:rPr>
          <w:lang w:val="fr-FR"/>
        </w:rPr>
        <w:t xml:space="preserve"> de l</w:t>
      </w:r>
      <w:r w:rsidR="00D534BC">
        <w:rPr>
          <w:lang w:val="fr-FR"/>
        </w:rPr>
        <w:t>’</w:t>
      </w:r>
      <w:r w:rsidRPr="00D534BC">
        <w:rPr>
          <w:lang w:val="fr-FR"/>
        </w:rPr>
        <w:t>action publique » auprès du ministre de l</w:t>
      </w:r>
      <w:r w:rsidR="00D534BC">
        <w:rPr>
          <w:lang w:val="fr-FR"/>
        </w:rPr>
        <w:t>’</w:t>
      </w:r>
      <w:r w:rsidRPr="00D534BC">
        <w:rPr>
          <w:lang w:val="fr-FR"/>
        </w:rPr>
        <w:t>Économie numérique démontre que la problématique des données publiques s</w:t>
      </w:r>
      <w:r w:rsidR="00D534BC">
        <w:rPr>
          <w:lang w:val="fr-FR"/>
        </w:rPr>
        <w:t>’</w:t>
      </w:r>
      <w:r w:rsidRPr="00D534BC">
        <w:rPr>
          <w:lang w:val="fr-FR"/>
        </w:rPr>
        <w:t>insère dans le mouvement plus large de la modernisation de l</w:t>
      </w:r>
      <w:r w:rsidR="00D534BC">
        <w:rPr>
          <w:lang w:val="fr-FR"/>
        </w:rPr>
        <w:t>’</w:t>
      </w:r>
      <w:r w:rsidRPr="00D534BC">
        <w:rPr>
          <w:lang w:val="fr-FR"/>
        </w:rPr>
        <w:t>État et de l</w:t>
      </w:r>
      <w:r w:rsidR="00D534BC">
        <w:rPr>
          <w:lang w:val="fr-FR"/>
        </w:rPr>
        <w:t>’</w:t>
      </w:r>
      <w:r w:rsidRPr="00D534BC">
        <w:rPr>
          <w:lang w:val="fr-FR"/>
        </w:rPr>
        <w:t xml:space="preserve">évolution de ses missions. Il en va de même avec le projet </w:t>
      </w:r>
      <w:r w:rsidRPr="00D534BC">
        <w:rPr>
          <w:i/>
          <w:lang w:val="fr-FR"/>
        </w:rPr>
        <w:t xml:space="preserve">France </w:t>
      </w:r>
      <w:proofErr w:type="spellStart"/>
      <w:r w:rsidRPr="00D534BC">
        <w:rPr>
          <w:i/>
          <w:lang w:val="fr-FR"/>
        </w:rPr>
        <w:t>Connect</w:t>
      </w:r>
      <w:proofErr w:type="spellEnd"/>
      <w:r w:rsidRPr="00D534BC">
        <w:rPr>
          <w:lang w:val="fr-FR"/>
        </w:rPr>
        <w:t xml:space="preserve"> qui un exemple réussi de mutualisation et démontre que l</w:t>
      </w:r>
      <w:r w:rsidR="00D534BC">
        <w:rPr>
          <w:lang w:val="fr-FR"/>
        </w:rPr>
        <w:t>’</w:t>
      </w:r>
      <w:r w:rsidRPr="00D534BC">
        <w:rPr>
          <w:lang w:val="fr-FR"/>
        </w:rPr>
        <w:t>État, lui aussi, peut être agile.</w:t>
      </w:r>
    </w:p>
    <w:p w14:paraId="713517B3" w14:textId="15DE6B56" w:rsidR="00A027A0" w:rsidRPr="00D534BC" w:rsidRDefault="00A027A0" w:rsidP="00A027A0">
      <w:pPr>
        <w:rPr>
          <w:lang w:val="fr-FR"/>
        </w:rPr>
      </w:pPr>
      <w:r w:rsidRPr="00D534BC">
        <w:rPr>
          <w:lang w:val="fr-FR"/>
        </w:rPr>
        <w:t>Enfin, les dispositions de la future loi Lemaire sur le « service public de la donnée » et la mise à disposition des données par défaut vont créer un immense appel d</w:t>
      </w:r>
      <w:r w:rsidR="00D534BC">
        <w:rPr>
          <w:lang w:val="fr-FR"/>
        </w:rPr>
        <w:t>’</w:t>
      </w:r>
      <w:r w:rsidRPr="00D534BC">
        <w:rPr>
          <w:lang w:val="fr-FR"/>
        </w:rPr>
        <w:t>air et une demande phénoménale de données à laquelle le Gouvernement n</w:t>
      </w:r>
      <w:r w:rsidR="00D534BC">
        <w:rPr>
          <w:lang w:val="fr-FR"/>
        </w:rPr>
        <w:t>’</w:t>
      </w:r>
      <w:r w:rsidRPr="00D534BC">
        <w:rPr>
          <w:lang w:val="fr-FR"/>
        </w:rPr>
        <w:t>a pas les moyens budgétaires de répondre.</w:t>
      </w:r>
    </w:p>
    <w:p w14:paraId="1ED06D6C" w14:textId="5C49EB50" w:rsidR="00983A0E" w:rsidRPr="00D534BC" w:rsidRDefault="00A027A0" w:rsidP="00A027A0">
      <w:pPr>
        <w:rPr>
          <w:lang w:val="fr-FR"/>
        </w:rPr>
      </w:pPr>
      <w:r w:rsidRPr="00D534BC">
        <w:rPr>
          <w:lang w:val="fr-FR"/>
        </w:rPr>
        <w:t>Dans ce nouveau contexte, il faut penser l</w:t>
      </w:r>
      <w:r w:rsidR="00D534BC">
        <w:rPr>
          <w:lang w:val="fr-FR"/>
        </w:rPr>
        <w:t>’</w:t>
      </w:r>
      <w:r w:rsidRPr="00D534BC">
        <w:rPr>
          <w:lang w:val="fr-FR"/>
        </w:rPr>
        <w:t>économie de la donnée au futur et réussir cette nouvelle révolution qui impacte les tréfonds de l</w:t>
      </w:r>
      <w:r w:rsidR="00D534BC">
        <w:rPr>
          <w:lang w:val="fr-FR"/>
        </w:rPr>
        <w:t>’</w:t>
      </w:r>
      <w:r w:rsidRPr="00D534BC">
        <w:rPr>
          <w:lang w:val="fr-FR"/>
        </w:rPr>
        <w:t>administration : investigations internes pour savoir qui fait quoi, l</w:t>
      </w:r>
      <w:r w:rsidR="00D534BC">
        <w:rPr>
          <w:lang w:val="fr-FR"/>
        </w:rPr>
        <w:t>’</w:t>
      </w:r>
      <w:r w:rsidRPr="00D534BC">
        <w:rPr>
          <w:lang w:val="fr-FR"/>
        </w:rPr>
        <w:t>audit technologique, la définition des stratégies, le choix des normes et standards des données, la coopération avec des écosystèmes endogènes (les autres administrations, les collectivités territoriales) et exogènes (associations, développeurs, start-up…). Il faut donc faire des choix, définir des priorités, bref, mécontenter…</w:t>
      </w:r>
    </w:p>
    <w:p w14:paraId="03CA7CEE" w14:textId="6CEF528D" w:rsidR="00054ECC" w:rsidRPr="00D22DAB" w:rsidRDefault="005D088A" w:rsidP="00A6177B">
      <w:pPr>
        <w:pStyle w:val="Titre1"/>
        <w:jc w:val="both"/>
        <w:rPr>
          <w:spacing w:val="0"/>
          <w:lang w:val="fr-FR"/>
        </w:rPr>
      </w:pPr>
      <w:r w:rsidRPr="00D22DAB">
        <w:rPr>
          <w:spacing w:val="0"/>
          <w:lang w:val="fr-FR"/>
        </w:rPr>
        <w:t>§</w:t>
      </w:r>
      <w:r w:rsidR="00BF78C9" w:rsidRPr="00D22DAB">
        <w:rPr>
          <w:spacing w:val="0"/>
          <w:lang w:val="fr-FR"/>
        </w:rPr>
        <w:t> </w:t>
      </w:r>
      <w:r w:rsidRPr="00D22DAB">
        <w:rPr>
          <w:spacing w:val="0"/>
          <w:lang w:val="fr-FR"/>
        </w:rPr>
        <w:t xml:space="preserve">1 – </w:t>
      </w:r>
      <w:r w:rsidR="00A027A0" w:rsidRPr="00D22DAB">
        <w:rPr>
          <w:spacing w:val="0"/>
          <w:lang w:val="fr-FR"/>
        </w:rPr>
        <w:t>L</w:t>
      </w:r>
      <w:r w:rsidR="00D534BC" w:rsidRPr="00D22DAB">
        <w:rPr>
          <w:spacing w:val="0"/>
          <w:lang w:val="fr-FR"/>
        </w:rPr>
        <w:t>’</w:t>
      </w:r>
      <w:r w:rsidR="00A027A0" w:rsidRPr="00D22DAB">
        <w:rPr>
          <w:spacing w:val="0"/>
          <w:lang w:val="fr-FR"/>
        </w:rPr>
        <w:t>État, les ministères, les établissements publics et leurs données</w:t>
      </w:r>
    </w:p>
    <w:p w14:paraId="7348BED6" w14:textId="56EA7844" w:rsidR="00983A0E" w:rsidRPr="00D534BC" w:rsidRDefault="00A027A0" w:rsidP="008508B6">
      <w:pPr>
        <w:rPr>
          <w:lang w:val="fr-FR"/>
        </w:rPr>
      </w:pPr>
      <w:r w:rsidRPr="00D534BC">
        <w:rPr>
          <w:lang w:val="fr-FR"/>
        </w:rPr>
        <w:t>Les décideurs politiques et administratifs commencent à mesurer combien il est difficile de « sortir » les données utilisées par l</w:t>
      </w:r>
      <w:r w:rsidR="00D534BC" w:rsidRPr="00D534BC">
        <w:rPr>
          <w:lang w:val="fr-FR"/>
        </w:rPr>
        <w:t>’</w:t>
      </w:r>
      <w:r w:rsidRPr="00D534BC">
        <w:rPr>
          <w:lang w:val="fr-FR"/>
        </w:rPr>
        <w:t>administration dans ses missions quotidiennes. Cela s</w:t>
      </w:r>
      <w:r w:rsidR="00D534BC" w:rsidRPr="00D534BC">
        <w:rPr>
          <w:lang w:val="fr-FR"/>
        </w:rPr>
        <w:t>’</w:t>
      </w:r>
      <w:r w:rsidRPr="00D534BC">
        <w:rPr>
          <w:lang w:val="fr-FR"/>
        </w:rPr>
        <w:t>est encore vérifié lors des débats parlementaires du SNIIRAM, la gigantesque base de données préexistante de l</w:t>
      </w:r>
      <w:r w:rsidR="00D534BC" w:rsidRPr="00D534BC">
        <w:rPr>
          <w:lang w:val="fr-FR"/>
        </w:rPr>
        <w:t>’</w:t>
      </w:r>
      <w:r w:rsidRPr="00D534BC">
        <w:rPr>
          <w:lang w:val="fr-FR"/>
        </w:rPr>
        <w:t>Assurance maladie dont l</w:t>
      </w:r>
      <w:r w:rsidR="00D534BC" w:rsidRPr="00D534BC">
        <w:rPr>
          <w:lang w:val="fr-FR"/>
        </w:rPr>
        <w:t>’</w:t>
      </w:r>
      <w:r w:rsidRPr="00D534BC">
        <w:rPr>
          <w:lang w:val="fr-FR"/>
        </w:rPr>
        <w:t>ouverture était possible</w:t>
      </w:r>
      <w:r w:rsidR="00D22DAB">
        <w:rPr>
          <w:lang w:val="fr-FR"/>
        </w:rPr>
        <w:t>…</w:t>
      </w:r>
      <w:r w:rsidRPr="00D534BC">
        <w:rPr>
          <w:lang w:val="fr-FR"/>
        </w:rPr>
        <w:t xml:space="preserve"> moyennant de nombreuses adaptations. Ainsi, la conclusion devient simple : diffuser en </w:t>
      </w:r>
      <w:r w:rsidRPr="00D534BC">
        <w:rPr>
          <w:i/>
          <w:lang w:val="fr-FR"/>
        </w:rPr>
        <w:t>open data</w:t>
      </w:r>
      <w:r w:rsidRPr="00D534BC">
        <w:rPr>
          <w:lang w:val="fr-FR"/>
        </w:rPr>
        <w:t xml:space="preserve"> coûte cher, pour des retours sur investissement modérés</w:t>
      </w:r>
      <w:r w:rsidR="003F6F89" w:rsidRPr="00D534BC">
        <w:rPr>
          <w:lang w:val="fr-FR"/>
        </w:rPr>
        <w:t xml:space="preserve">. </w:t>
      </w:r>
    </w:p>
    <w:p w14:paraId="2396FACA" w14:textId="031E2E9F" w:rsidR="00A027A0" w:rsidRPr="00D22DAB" w:rsidRDefault="00A027A0" w:rsidP="00A027A0">
      <w:pPr>
        <w:pStyle w:val="Titre1"/>
        <w:rPr>
          <w:spacing w:val="0"/>
          <w:lang w:val="fr-FR"/>
        </w:rPr>
      </w:pPr>
      <w:r w:rsidRPr="00D22DAB">
        <w:rPr>
          <w:spacing w:val="0"/>
          <w:lang w:val="fr-FR"/>
        </w:rPr>
        <w:t>§</w:t>
      </w:r>
      <w:r w:rsidR="00A6177B" w:rsidRPr="00D22DAB">
        <w:rPr>
          <w:spacing w:val="0"/>
          <w:lang w:val="fr-FR"/>
        </w:rPr>
        <w:t xml:space="preserve"> </w:t>
      </w:r>
      <w:r w:rsidRPr="00D22DAB">
        <w:rPr>
          <w:spacing w:val="0"/>
          <w:lang w:val="fr-FR"/>
        </w:rPr>
        <w:t>2 – Pourquoi est-ce si cher</w:t>
      </w:r>
      <w:r w:rsidR="00A966C2" w:rsidRPr="00D22DAB">
        <w:rPr>
          <w:spacing w:val="0"/>
          <w:lang w:val="fr-FR"/>
        </w:rPr>
        <w:t> </w:t>
      </w:r>
      <w:r w:rsidRPr="00D22DAB">
        <w:rPr>
          <w:spacing w:val="0"/>
          <w:lang w:val="fr-FR"/>
        </w:rPr>
        <w:t>?</w:t>
      </w:r>
    </w:p>
    <w:p w14:paraId="09CBFE3F" w14:textId="6D1750E9" w:rsidR="00A027A0" w:rsidRPr="00D534BC" w:rsidRDefault="00A027A0" w:rsidP="00A027A0">
      <w:pPr>
        <w:rPr>
          <w:lang w:val="fr-FR"/>
        </w:rPr>
      </w:pPr>
      <w:r w:rsidRPr="00D534BC">
        <w:rPr>
          <w:lang w:val="fr-FR"/>
        </w:rPr>
        <w:t>Parce que les données utilisées par l</w:t>
      </w:r>
      <w:r w:rsidR="00D534BC" w:rsidRPr="00D534BC">
        <w:rPr>
          <w:lang w:val="fr-FR"/>
        </w:rPr>
        <w:t>’</w:t>
      </w:r>
      <w:r w:rsidRPr="00D534BC">
        <w:rPr>
          <w:lang w:val="fr-FR"/>
        </w:rPr>
        <w:t xml:space="preserve">État sont la plupart du temps des collections ou des empilages de documents, souvent non organisés, donc </w:t>
      </w:r>
      <w:proofErr w:type="spellStart"/>
      <w:r w:rsidRPr="00D534BC">
        <w:rPr>
          <w:lang w:val="fr-FR"/>
        </w:rPr>
        <w:t>inexportables</w:t>
      </w:r>
      <w:proofErr w:type="spellEnd"/>
      <w:r w:rsidRPr="00D534BC">
        <w:rPr>
          <w:lang w:val="fr-FR"/>
        </w:rPr>
        <w:t xml:space="preserve">, </w:t>
      </w:r>
      <w:r w:rsidRPr="00D534BC">
        <w:rPr>
          <w:i/>
          <w:lang w:val="fr-FR"/>
        </w:rPr>
        <w:t>a fortiori</w:t>
      </w:r>
      <w:r w:rsidRPr="00D534BC">
        <w:rPr>
          <w:lang w:val="fr-FR"/>
        </w:rPr>
        <w:t xml:space="preserve"> en open data. Au contraire : tout a été fait depuis des années pour les garder verrouillées. Aussi, tout un travail préparatoire s</w:t>
      </w:r>
      <w:r w:rsidR="00D534BC" w:rsidRPr="00D534BC">
        <w:rPr>
          <w:lang w:val="fr-FR"/>
        </w:rPr>
        <w:t>’</w:t>
      </w:r>
      <w:r w:rsidRPr="00D534BC">
        <w:rPr>
          <w:lang w:val="fr-FR"/>
        </w:rPr>
        <w:t>impose pour décrire et organiser ces données éparses inexploitables qui, avec le « contexte métier » dans lequel elles ont été produites, leur donne</w:t>
      </w:r>
      <w:r w:rsidR="00A966C2">
        <w:rPr>
          <w:lang w:val="fr-FR"/>
        </w:rPr>
        <w:t>nt</w:t>
      </w:r>
      <w:r w:rsidRPr="00D534BC">
        <w:rPr>
          <w:lang w:val="fr-FR"/>
        </w:rPr>
        <w:t xml:space="preserve"> un potentiel de réutilisation infini. Ce n</w:t>
      </w:r>
      <w:r w:rsidR="00D534BC" w:rsidRPr="00D534BC">
        <w:rPr>
          <w:lang w:val="fr-FR"/>
        </w:rPr>
        <w:t>’</w:t>
      </w:r>
      <w:r w:rsidRPr="00D534BC">
        <w:rPr>
          <w:lang w:val="fr-FR"/>
        </w:rPr>
        <w:t>est qu</w:t>
      </w:r>
      <w:r w:rsidR="00D534BC" w:rsidRPr="00D534BC">
        <w:rPr>
          <w:lang w:val="fr-FR"/>
        </w:rPr>
        <w:t>’</w:t>
      </w:r>
      <w:r w:rsidRPr="00D534BC">
        <w:rPr>
          <w:lang w:val="fr-FR"/>
        </w:rPr>
        <w:t xml:space="preserve">une fois ce travail préalable réalisé </w:t>
      </w:r>
      <w:r w:rsidRPr="00D534BC">
        <w:rPr>
          <w:lang w:val="fr-FR"/>
        </w:rPr>
        <w:lastRenderedPageBreak/>
        <w:t>qu</w:t>
      </w:r>
      <w:r w:rsidR="00D534BC" w:rsidRPr="00D534BC">
        <w:rPr>
          <w:lang w:val="fr-FR"/>
        </w:rPr>
        <w:t>’</w:t>
      </w:r>
      <w:r w:rsidRPr="00D534BC">
        <w:rPr>
          <w:lang w:val="fr-FR"/>
        </w:rPr>
        <w:t>il sera possible d</w:t>
      </w:r>
      <w:r w:rsidR="00D534BC" w:rsidRPr="00D534BC">
        <w:rPr>
          <w:lang w:val="fr-FR"/>
        </w:rPr>
        <w:t>’</w:t>
      </w:r>
      <w:r w:rsidRPr="00D534BC">
        <w:rPr>
          <w:lang w:val="fr-FR"/>
        </w:rPr>
        <w:t>apporter le niveau d</w:t>
      </w:r>
      <w:r w:rsidR="00D534BC" w:rsidRPr="00D534BC">
        <w:rPr>
          <w:lang w:val="fr-FR"/>
        </w:rPr>
        <w:t>’</w:t>
      </w:r>
      <w:r w:rsidRPr="00D534BC">
        <w:rPr>
          <w:lang w:val="fr-FR"/>
        </w:rPr>
        <w:t>anonymisation en fonction des besoins de réutilisation.</w:t>
      </w:r>
    </w:p>
    <w:p w14:paraId="71E56244" w14:textId="441D8184" w:rsidR="00A027A0" w:rsidRPr="00D534BC" w:rsidRDefault="00A027A0" w:rsidP="00A027A0">
      <w:pPr>
        <w:rPr>
          <w:lang w:val="fr-FR"/>
        </w:rPr>
      </w:pPr>
      <w:r w:rsidRPr="00D534BC">
        <w:rPr>
          <w:lang w:val="fr-FR"/>
        </w:rPr>
        <w:t>Et d</w:t>
      </w:r>
      <w:r w:rsidR="00D534BC" w:rsidRPr="00D534BC">
        <w:rPr>
          <w:lang w:val="fr-FR"/>
        </w:rPr>
        <w:t>’</w:t>
      </w:r>
      <w:r w:rsidRPr="00D534BC">
        <w:rPr>
          <w:lang w:val="fr-FR"/>
        </w:rPr>
        <w:t>ailleurs, disposer de données, c</w:t>
      </w:r>
      <w:r w:rsidR="00D534BC" w:rsidRPr="00D534BC">
        <w:rPr>
          <w:lang w:val="fr-FR"/>
        </w:rPr>
        <w:t>’</w:t>
      </w:r>
      <w:r w:rsidRPr="00D534BC">
        <w:rPr>
          <w:lang w:val="fr-FR"/>
        </w:rPr>
        <w:t>est bien, mais pouvoir les utiliser/réutiliser, c</w:t>
      </w:r>
      <w:r w:rsidR="00D534BC" w:rsidRPr="00D534BC">
        <w:rPr>
          <w:lang w:val="fr-FR"/>
        </w:rPr>
        <w:t>’</w:t>
      </w:r>
      <w:r w:rsidRPr="00D534BC">
        <w:rPr>
          <w:lang w:val="fr-FR"/>
        </w:rPr>
        <w:t>est mieux. Souvent, l</w:t>
      </w:r>
      <w:r w:rsidR="00D534BC" w:rsidRPr="00D534BC">
        <w:rPr>
          <w:lang w:val="fr-FR"/>
        </w:rPr>
        <w:t>’</w:t>
      </w:r>
      <w:r w:rsidRPr="00D534BC">
        <w:rPr>
          <w:lang w:val="fr-FR"/>
        </w:rPr>
        <w:t>ouverture des données publiques est considérée comme une mise à disposition artisanale, « à la pièce », de données, même si ces dernières appartiennent au même corpus. Or, pour pouvoir traiter, analyser et exploiter les données à l</w:t>
      </w:r>
      <w:r w:rsidR="00D534BC" w:rsidRPr="00D534BC">
        <w:rPr>
          <w:lang w:val="fr-FR"/>
        </w:rPr>
        <w:t>’</w:t>
      </w:r>
      <w:r w:rsidRPr="00D534BC">
        <w:rPr>
          <w:lang w:val="fr-FR"/>
        </w:rPr>
        <w:t>échelle industrielle et de manière globale, la création préalable (ou a posteriori, mais c</w:t>
      </w:r>
      <w:r w:rsidR="00D534BC" w:rsidRPr="00D534BC">
        <w:rPr>
          <w:lang w:val="fr-FR"/>
        </w:rPr>
        <w:t>’</w:t>
      </w:r>
      <w:r w:rsidRPr="00D534BC">
        <w:rPr>
          <w:lang w:val="fr-FR"/>
        </w:rPr>
        <w:t>est plus coûteux) d</w:t>
      </w:r>
      <w:r w:rsidR="00D534BC" w:rsidRPr="00D534BC">
        <w:rPr>
          <w:lang w:val="fr-FR"/>
        </w:rPr>
        <w:t>’</w:t>
      </w:r>
      <w:r w:rsidRPr="00D534BC">
        <w:rPr>
          <w:lang w:val="fr-FR"/>
        </w:rPr>
        <w:t>un corpus organisé sous forme d</w:t>
      </w:r>
      <w:r w:rsidR="00D534BC" w:rsidRPr="00D534BC">
        <w:rPr>
          <w:lang w:val="fr-FR"/>
        </w:rPr>
        <w:t>’</w:t>
      </w:r>
      <w:r w:rsidRPr="00D534BC">
        <w:rPr>
          <w:lang w:val="fr-FR"/>
        </w:rPr>
        <w:t>ontologie (ou de base de données) est indispensable, que la donnée provienne d</w:t>
      </w:r>
      <w:r w:rsidR="00D534BC" w:rsidRPr="00D534BC">
        <w:rPr>
          <w:lang w:val="fr-FR"/>
        </w:rPr>
        <w:t>’</w:t>
      </w:r>
      <w:r w:rsidRPr="00D534BC">
        <w:rPr>
          <w:lang w:val="fr-FR"/>
        </w:rPr>
        <w:t>un traitement de texte, d</w:t>
      </w:r>
      <w:r w:rsidR="00D534BC" w:rsidRPr="00D534BC">
        <w:rPr>
          <w:lang w:val="fr-FR"/>
        </w:rPr>
        <w:t>’</w:t>
      </w:r>
      <w:r w:rsidRPr="00D534BC">
        <w:rPr>
          <w:lang w:val="fr-FR"/>
        </w:rPr>
        <w:t>un capteur ou d</w:t>
      </w:r>
      <w:r w:rsidR="00D534BC" w:rsidRPr="00D534BC">
        <w:rPr>
          <w:lang w:val="fr-FR"/>
        </w:rPr>
        <w:t>’</w:t>
      </w:r>
      <w:r w:rsidRPr="00D534BC">
        <w:rPr>
          <w:lang w:val="fr-FR"/>
        </w:rPr>
        <w:t>une application mobile. C</w:t>
      </w:r>
      <w:r w:rsidR="00D534BC" w:rsidRPr="00D534BC">
        <w:rPr>
          <w:lang w:val="fr-FR"/>
        </w:rPr>
        <w:t>’</w:t>
      </w:r>
      <w:r w:rsidRPr="00D534BC">
        <w:rPr>
          <w:lang w:val="fr-FR"/>
        </w:rPr>
        <w:t>est la raison pour laquelle une base de données normée est nécessaire, car elle joue, de fait, un rôle central. Face au déluge de données qui s</w:t>
      </w:r>
      <w:r w:rsidR="00D534BC" w:rsidRPr="00D534BC">
        <w:rPr>
          <w:lang w:val="fr-FR"/>
        </w:rPr>
        <w:t>’</w:t>
      </w:r>
      <w:r w:rsidRPr="00D534BC">
        <w:rPr>
          <w:lang w:val="fr-FR"/>
        </w:rPr>
        <w:t>annonce, la nécessité de les modéliser, dès la conception des données, sous forme d</w:t>
      </w:r>
      <w:r w:rsidR="00D534BC" w:rsidRPr="00D534BC">
        <w:rPr>
          <w:lang w:val="fr-FR"/>
        </w:rPr>
        <w:t>’</w:t>
      </w:r>
      <w:r w:rsidRPr="00D534BC">
        <w:rPr>
          <w:lang w:val="fr-FR"/>
        </w:rPr>
        <w:t xml:space="preserve">ontologie (5) est indispensable. </w:t>
      </w:r>
    </w:p>
    <w:p w14:paraId="07F7D16E" w14:textId="5D28C2B7" w:rsidR="00A027A0" w:rsidRPr="00D534BC" w:rsidRDefault="00A027A0" w:rsidP="00A027A0">
      <w:pPr>
        <w:rPr>
          <w:lang w:val="fr-FR"/>
        </w:rPr>
      </w:pPr>
      <w:r w:rsidRPr="00D534BC">
        <w:rPr>
          <w:lang w:val="fr-FR"/>
        </w:rPr>
        <w:t>L</w:t>
      </w:r>
      <w:r w:rsidR="00D534BC" w:rsidRPr="00D534BC">
        <w:rPr>
          <w:lang w:val="fr-FR"/>
        </w:rPr>
        <w:t>’</w:t>
      </w:r>
      <w:r w:rsidRPr="00D534BC">
        <w:rPr>
          <w:lang w:val="fr-FR"/>
        </w:rPr>
        <w:t>État doit donc se professionnaliser dans l</w:t>
      </w:r>
      <w:r w:rsidR="00D534BC" w:rsidRPr="00D534BC">
        <w:rPr>
          <w:lang w:val="fr-FR"/>
        </w:rPr>
        <w:t>’</w:t>
      </w:r>
      <w:r w:rsidRPr="00D534BC">
        <w:rPr>
          <w:lang w:val="fr-FR"/>
        </w:rPr>
        <w:t>ouverture des données et mieux prendre en compte les données dont il peut entrevoir avec certitude qu</w:t>
      </w:r>
      <w:r w:rsidR="00D534BC" w:rsidRPr="00D534BC">
        <w:rPr>
          <w:lang w:val="fr-FR"/>
        </w:rPr>
        <w:t>’</w:t>
      </w:r>
      <w:r w:rsidRPr="00D534BC">
        <w:rPr>
          <w:lang w:val="fr-FR"/>
        </w:rPr>
        <w:t>elles seront réutilisées.</w:t>
      </w:r>
    </w:p>
    <w:p w14:paraId="3C4A3623" w14:textId="3887C349" w:rsidR="00A027A0" w:rsidRPr="00D534BC" w:rsidRDefault="00A027A0" w:rsidP="00A027A0">
      <w:pPr>
        <w:rPr>
          <w:lang w:val="fr-FR"/>
        </w:rPr>
      </w:pPr>
      <w:r w:rsidRPr="00D534BC">
        <w:rPr>
          <w:lang w:val="fr-FR"/>
        </w:rPr>
        <w:t xml:space="preserve">Les </w:t>
      </w:r>
      <w:proofErr w:type="spellStart"/>
      <w:r w:rsidRPr="00D534BC">
        <w:rPr>
          <w:lang w:val="fr-FR"/>
        </w:rPr>
        <w:t>réutilisateurs</w:t>
      </w:r>
      <w:proofErr w:type="spellEnd"/>
      <w:r w:rsidRPr="00D534BC">
        <w:rPr>
          <w:lang w:val="fr-FR"/>
        </w:rPr>
        <w:t xml:space="preserve"> professionnels, rassemblés au sein du GFII, souhaitent qu</w:t>
      </w:r>
      <w:r w:rsidR="00D534BC" w:rsidRPr="00D534BC">
        <w:rPr>
          <w:lang w:val="fr-FR"/>
        </w:rPr>
        <w:t>’</w:t>
      </w:r>
      <w:r w:rsidRPr="00D534BC">
        <w:rPr>
          <w:lang w:val="fr-FR"/>
        </w:rPr>
        <w:t>au-delà des données de transparence démocratique, l</w:t>
      </w:r>
      <w:r w:rsidR="00D534BC" w:rsidRPr="00D534BC">
        <w:rPr>
          <w:lang w:val="fr-FR"/>
        </w:rPr>
        <w:t>’</w:t>
      </w:r>
      <w:r w:rsidRPr="00D534BC">
        <w:rPr>
          <w:lang w:val="fr-FR"/>
        </w:rPr>
        <w:t>État se focalise sur deux types de données : les données pivots et les données à fort potentiel de réutilisation.</w:t>
      </w:r>
    </w:p>
    <w:p w14:paraId="6D3BE142" w14:textId="21485B47" w:rsidR="00A027A0" w:rsidRPr="00D22DAB" w:rsidRDefault="00A027A0" w:rsidP="00A027A0">
      <w:pPr>
        <w:pStyle w:val="Titre1"/>
        <w:rPr>
          <w:spacing w:val="0"/>
          <w:lang w:val="fr-FR"/>
        </w:rPr>
      </w:pPr>
      <w:r w:rsidRPr="00D22DAB">
        <w:rPr>
          <w:spacing w:val="0"/>
          <w:lang w:val="fr-FR"/>
        </w:rPr>
        <w:t>§</w:t>
      </w:r>
      <w:r w:rsidR="00A6177B" w:rsidRPr="00D22DAB">
        <w:rPr>
          <w:spacing w:val="0"/>
          <w:lang w:val="fr-FR"/>
        </w:rPr>
        <w:t xml:space="preserve"> </w:t>
      </w:r>
      <w:r w:rsidRPr="00D22DAB">
        <w:rPr>
          <w:spacing w:val="0"/>
          <w:lang w:val="fr-FR"/>
        </w:rPr>
        <w:t xml:space="preserve">3 – </w:t>
      </w:r>
      <w:r w:rsidR="00A966C2" w:rsidRPr="00D22DAB">
        <w:rPr>
          <w:spacing w:val="0"/>
          <w:lang w:val="fr-FR"/>
        </w:rPr>
        <w:t>L</w:t>
      </w:r>
      <w:r w:rsidRPr="00D22DAB">
        <w:rPr>
          <w:spacing w:val="0"/>
          <w:lang w:val="fr-FR"/>
        </w:rPr>
        <w:t>es données pivot</w:t>
      </w:r>
      <w:r w:rsidR="009576A5" w:rsidRPr="00D22DAB">
        <w:rPr>
          <w:spacing w:val="0"/>
          <w:lang w:val="fr-FR"/>
        </w:rPr>
        <w:t>s</w:t>
      </w:r>
    </w:p>
    <w:p w14:paraId="0B0F69F6" w14:textId="6FE270FB" w:rsidR="00A027A0" w:rsidRPr="00D534BC" w:rsidRDefault="00A027A0" w:rsidP="009576A5">
      <w:pPr>
        <w:spacing w:before="120" w:after="120"/>
        <w:rPr>
          <w:rFonts w:eastAsia="Century Schoolbook"/>
          <w:color w:val="000000"/>
          <w:lang w:val="fr-FR" w:eastAsia="fr-FR"/>
        </w:rPr>
      </w:pPr>
      <w:r w:rsidRPr="00D534BC">
        <w:rPr>
          <w:rFonts w:eastAsia="Century Schoolbook"/>
          <w:color w:val="000000"/>
          <w:lang w:val="fr-FR" w:eastAsia="fr-FR"/>
        </w:rPr>
        <w:t xml:space="preserve">Les « données pivot » ou « données de référence » sont des données considérées comme </w:t>
      </w:r>
      <w:proofErr w:type="spellStart"/>
      <w:r w:rsidRPr="00D534BC">
        <w:rPr>
          <w:rFonts w:eastAsia="Century Schoolbook"/>
          <w:color w:val="000000"/>
          <w:lang w:val="fr-FR" w:eastAsia="fr-FR"/>
        </w:rPr>
        <w:t>identifiantes</w:t>
      </w:r>
      <w:proofErr w:type="spellEnd"/>
      <w:r w:rsidRPr="00D534BC">
        <w:rPr>
          <w:rFonts w:eastAsia="Century Schoolbook"/>
          <w:color w:val="000000"/>
          <w:lang w:val="fr-FR" w:eastAsia="fr-FR"/>
        </w:rPr>
        <w:t>, par l</w:t>
      </w:r>
      <w:r w:rsidR="00D534BC" w:rsidRPr="00D534BC">
        <w:rPr>
          <w:rFonts w:eastAsia="Century Schoolbook"/>
          <w:color w:val="000000"/>
          <w:lang w:val="fr-FR" w:eastAsia="fr-FR"/>
        </w:rPr>
        <w:t>’</w:t>
      </w:r>
      <w:r w:rsidRPr="00D534BC">
        <w:rPr>
          <w:rFonts w:eastAsia="Century Schoolbook"/>
          <w:color w:val="000000"/>
          <w:lang w:val="fr-FR" w:eastAsia="fr-FR"/>
        </w:rPr>
        <w:t>administration ou par l</w:t>
      </w:r>
      <w:r w:rsidR="00D534BC" w:rsidRPr="00D534BC">
        <w:rPr>
          <w:rFonts w:eastAsia="Century Schoolbook"/>
          <w:color w:val="000000"/>
          <w:lang w:val="fr-FR" w:eastAsia="fr-FR"/>
        </w:rPr>
        <w:t>’</w:t>
      </w:r>
      <w:r w:rsidRPr="00D534BC">
        <w:rPr>
          <w:rFonts w:eastAsia="Century Schoolbook"/>
          <w:color w:val="000000"/>
          <w:lang w:val="fr-FR" w:eastAsia="fr-FR"/>
        </w:rPr>
        <w:t xml:space="preserve">usage, pour nommer ou identifier des produits, des entités économiques, des territoires </w:t>
      </w:r>
      <w:r w:rsidRPr="00D534BC">
        <w:rPr>
          <w:rFonts w:eastAsia="Century Schoolbook"/>
          <w:lang w:val="fr-FR" w:eastAsia="fr-FR"/>
        </w:rPr>
        <w:t>ou des acteurs (personnes physiques et morales).</w:t>
      </w:r>
      <w:r w:rsidRPr="00D534BC">
        <w:rPr>
          <w:rFonts w:eastAsia="Century Schoolbook"/>
          <w:color w:val="000000"/>
          <w:lang w:val="fr-FR" w:eastAsia="fr-FR"/>
        </w:rPr>
        <w:t xml:space="preserve"> Ces référentiels sont indispensables pour lier des bases de données de nature hétérogène et construire tout nouveau service intégré au web des données (</w:t>
      </w:r>
      <w:proofErr w:type="spellStart"/>
      <w:r w:rsidRPr="00D534BC">
        <w:rPr>
          <w:rFonts w:eastAsia="Century Schoolbook"/>
          <w:color w:val="000000"/>
          <w:lang w:val="fr-FR" w:eastAsia="fr-FR"/>
        </w:rPr>
        <w:t>Linked</w:t>
      </w:r>
      <w:proofErr w:type="spellEnd"/>
      <w:r w:rsidRPr="00D534BC">
        <w:rPr>
          <w:rFonts w:eastAsia="Century Schoolbook"/>
          <w:color w:val="000000"/>
          <w:lang w:val="fr-FR" w:eastAsia="fr-FR"/>
        </w:rPr>
        <w:t xml:space="preserve"> Open Data).</w:t>
      </w:r>
      <w:r w:rsidR="00C96845" w:rsidRPr="00D534BC">
        <w:rPr>
          <w:rFonts w:eastAsia="Century Schoolbook"/>
          <w:color w:val="000000"/>
          <w:lang w:val="fr-FR" w:eastAsia="fr-FR"/>
        </w:rPr>
        <w:t xml:space="preserve"> </w:t>
      </w:r>
      <w:r w:rsidR="009576A5" w:rsidRPr="00D534BC">
        <w:rPr>
          <w:rFonts w:eastAsia="Century Schoolbook"/>
          <w:color w:val="000000"/>
          <w:lang w:val="fr-FR" w:eastAsia="fr-FR"/>
        </w:rPr>
        <w:br/>
      </w:r>
      <w:r w:rsidRPr="00D534BC">
        <w:rPr>
          <w:rFonts w:eastAsia="Century Schoolbook"/>
          <w:color w:val="000000"/>
          <w:lang w:val="fr-FR" w:eastAsia="fr-FR"/>
        </w:rPr>
        <w:t xml:space="preserve">Un format ouvert spécifique à chaque type de donnée devrait obligatoirement être utilisé, tout en laissant la possibilité de publier également selon certains formats propriétaires très usités. Ces formats ouverts devraient être documentés et stables, toute modification de format devant être précédée de procédures de concertation éliminant tout imprévu pour les </w:t>
      </w:r>
      <w:proofErr w:type="spellStart"/>
      <w:r w:rsidRPr="00D534BC">
        <w:rPr>
          <w:rFonts w:eastAsia="Century Schoolbook"/>
          <w:color w:val="000000"/>
          <w:lang w:val="fr-FR" w:eastAsia="fr-FR"/>
        </w:rPr>
        <w:t>réutilisateurs</w:t>
      </w:r>
      <w:proofErr w:type="spellEnd"/>
      <w:r w:rsidRPr="00D534BC">
        <w:rPr>
          <w:rFonts w:eastAsia="Century Schoolbook"/>
          <w:color w:val="000000"/>
          <w:lang w:val="fr-FR" w:eastAsia="fr-FR"/>
        </w:rPr>
        <w:t>. Les formats de diffusion devraient s</w:t>
      </w:r>
      <w:r w:rsidR="00D534BC" w:rsidRPr="00D534BC">
        <w:rPr>
          <w:rFonts w:eastAsia="Century Schoolbook"/>
          <w:color w:val="000000"/>
          <w:lang w:val="fr-FR" w:eastAsia="fr-FR"/>
        </w:rPr>
        <w:t>’</w:t>
      </w:r>
      <w:r w:rsidRPr="00D534BC">
        <w:rPr>
          <w:rFonts w:eastAsia="Century Schoolbook"/>
          <w:color w:val="000000"/>
          <w:lang w:val="fr-FR" w:eastAsia="fr-FR"/>
        </w:rPr>
        <w:t xml:space="preserve">appuyer, autant que possible, sur les normes internationales en vigueur dans les différents </w:t>
      </w:r>
      <w:r w:rsidRPr="00D534BC">
        <w:rPr>
          <w:rFonts w:eastAsia="Century Schoolbook"/>
          <w:lang w:val="fr-FR" w:eastAsia="fr-FR"/>
        </w:rPr>
        <w:t>métiers, en particulier les normes ISO ou du W3C.</w:t>
      </w:r>
      <w:r w:rsidRPr="00D534BC">
        <w:rPr>
          <w:rFonts w:eastAsia="Century Schoolbook"/>
          <w:color w:val="000000"/>
          <w:lang w:val="fr-FR" w:eastAsia="fr-FR"/>
        </w:rPr>
        <w:t xml:space="preserve"> </w:t>
      </w:r>
      <w:r w:rsidR="009576A5" w:rsidRPr="00D534BC">
        <w:rPr>
          <w:rFonts w:eastAsia="Century Schoolbook"/>
          <w:color w:val="000000"/>
          <w:lang w:val="fr-FR" w:eastAsia="fr-FR"/>
        </w:rPr>
        <w:tab/>
      </w:r>
      <w:r w:rsidR="009576A5" w:rsidRPr="00D534BC">
        <w:rPr>
          <w:rFonts w:eastAsia="Century Schoolbook"/>
          <w:color w:val="000000"/>
          <w:lang w:val="fr-FR" w:eastAsia="fr-FR"/>
        </w:rPr>
        <w:br/>
      </w:r>
      <w:r w:rsidRPr="00D534BC">
        <w:rPr>
          <w:rFonts w:eastAsia="Century Schoolbook"/>
          <w:color w:val="000000"/>
          <w:lang w:val="fr-FR" w:eastAsia="fr-FR"/>
        </w:rPr>
        <w:t>Ces données devraient être ouvertes et mises à disposition gratuitement. Les lots de données devraient être exhaustifs par rapport au domaine décrit. La pérennité et la périodicité de la fourniture des données et de leurs éventuelles mises à jour devraient être garanties, ainsi que la traçabilité des traitements du producteur initial jusqu</w:t>
      </w:r>
      <w:r w:rsidR="00D534BC" w:rsidRPr="00D534BC">
        <w:rPr>
          <w:rFonts w:eastAsia="Century Schoolbook"/>
          <w:color w:val="000000"/>
          <w:lang w:val="fr-FR" w:eastAsia="fr-FR"/>
        </w:rPr>
        <w:t>’</w:t>
      </w:r>
      <w:r w:rsidRPr="00D534BC">
        <w:rPr>
          <w:rFonts w:eastAsia="Century Schoolbook"/>
          <w:color w:val="000000"/>
          <w:lang w:val="fr-FR" w:eastAsia="fr-FR"/>
        </w:rPr>
        <w:t>à la diffusion.</w:t>
      </w:r>
      <w:r w:rsidR="009576A5" w:rsidRPr="00D534BC">
        <w:rPr>
          <w:rFonts w:eastAsia="Century Schoolbook"/>
          <w:color w:val="000000"/>
          <w:lang w:val="fr-FR" w:eastAsia="fr-FR"/>
        </w:rPr>
        <w:tab/>
      </w:r>
      <w:r w:rsidR="009576A5" w:rsidRPr="00D534BC">
        <w:rPr>
          <w:rFonts w:eastAsia="Century Schoolbook"/>
          <w:color w:val="000000"/>
          <w:lang w:val="fr-FR" w:eastAsia="fr-FR"/>
        </w:rPr>
        <w:br/>
      </w:r>
      <w:r w:rsidRPr="00D534BC">
        <w:rPr>
          <w:rFonts w:eastAsia="Century Schoolbook"/>
          <w:color w:val="000000"/>
          <w:lang w:val="fr-FR" w:eastAsia="fr-FR"/>
        </w:rPr>
        <w:t>Une réflexion doit également être menée au niveau international. De nombreux référentiels sont en effet réalisés par des organismes internationaux auxquels participe activement la France.</w:t>
      </w:r>
      <w:r w:rsidR="009576A5" w:rsidRPr="00D534BC">
        <w:rPr>
          <w:rFonts w:eastAsia="Century Schoolbook"/>
          <w:color w:val="000000"/>
          <w:lang w:val="fr-FR" w:eastAsia="fr-FR"/>
        </w:rPr>
        <w:t xml:space="preserve"> </w:t>
      </w:r>
      <w:r w:rsidRPr="00D534BC">
        <w:rPr>
          <w:rFonts w:eastAsia="Century Schoolbook"/>
          <w:color w:val="000000"/>
          <w:lang w:val="fr-FR" w:eastAsia="fr-FR"/>
        </w:rPr>
        <w:lastRenderedPageBreak/>
        <w:t>L</w:t>
      </w:r>
      <w:r w:rsidR="00D534BC" w:rsidRPr="00D534BC">
        <w:rPr>
          <w:rFonts w:eastAsia="Century Schoolbook"/>
          <w:color w:val="000000"/>
          <w:lang w:val="fr-FR" w:eastAsia="fr-FR"/>
        </w:rPr>
        <w:t>’</w:t>
      </w:r>
      <w:r w:rsidRPr="00D534BC">
        <w:rPr>
          <w:rFonts w:eastAsia="Century Schoolbook"/>
          <w:color w:val="000000"/>
          <w:lang w:val="fr-FR" w:eastAsia="fr-FR"/>
        </w:rPr>
        <w:t>ouverture et la diffusion gratuite de ces données pivot</w:t>
      </w:r>
      <w:r w:rsidR="00A966C2">
        <w:rPr>
          <w:rFonts w:eastAsia="Century Schoolbook"/>
          <w:color w:val="000000"/>
          <w:lang w:val="fr-FR" w:eastAsia="fr-FR"/>
        </w:rPr>
        <w:t>s</w:t>
      </w:r>
      <w:r w:rsidRPr="00D534BC">
        <w:rPr>
          <w:rFonts w:eastAsia="Century Schoolbook"/>
          <w:color w:val="000000"/>
          <w:lang w:val="fr-FR" w:eastAsia="fr-FR"/>
        </w:rPr>
        <w:t xml:space="preserve"> doivent également être organisées et la France peut agir efficacement pour initier ce mouvement. Ces référentiels concernent de nombreux secteurs comme le dom</w:t>
      </w:r>
      <w:r w:rsidR="00D534BC">
        <w:rPr>
          <w:rFonts w:eastAsia="Century Schoolbook"/>
          <w:color w:val="000000"/>
          <w:lang w:val="fr-FR" w:eastAsia="fr-FR"/>
        </w:rPr>
        <w:t>aine culturel (ISNI, ISSN, ISBN</w:t>
      </w:r>
      <w:r w:rsidRPr="00D534BC">
        <w:rPr>
          <w:rFonts w:eastAsia="Century Schoolbook"/>
          <w:color w:val="000000"/>
          <w:lang w:val="fr-FR" w:eastAsia="fr-FR"/>
        </w:rPr>
        <w:t>) ou le domaine de la santé (nomenclature SNOMED CT couvrant tous les champs de la médecine humaine et vétérinaire). Cette initiative mettrait une nouvelle fois la France à la pointe de l</w:t>
      </w:r>
      <w:r w:rsidR="00D534BC" w:rsidRPr="00D534BC">
        <w:rPr>
          <w:rFonts w:eastAsia="Century Schoolbook"/>
          <w:color w:val="000000"/>
          <w:lang w:val="fr-FR" w:eastAsia="fr-FR"/>
        </w:rPr>
        <w:t>’</w:t>
      </w:r>
      <w:r w:rsidRPr="00D534BC">
        <w:rPr>
          <w:rFonts w:eastAsia="Century Schoolbook"/>
          <w:color w:val="000000"/>
          <w:lang w:val="fr-FR" w:eastAsia="fr-FR"/>
        </w:rPr>
        <w:t>innovation dans le domaine de la diffusion des informations publiques.</w:t>
      </w:r>
      <w:r w:rsidR="009576A5" w:rsidRPr="00D534BC">
        <w:rPr>
          <w:rFonts w:eastAsia="Century Schoolbook"/>
          <w:color w:val="000000"/>
          <w:lang w:val="fr-FR" w:eastAsia="fr-FR"/>
        </w:rPr>
        <w:br/>
      </w:r>
      <w:r w:rsidRPr="00D534BC">
        <w:rPr>
          <w:rFonts w:eastAsia="Century Schoolbook"/>
          <w:color w:val="000000"/>
          <w:lang w:val="fr-FR" w:eastAsia="fr-FR"/>
        </w:rPr>
        <w:t>En annexe sont reportées, une liste de ces données pivot, par secteur.</w:t>
      </w:r>
    </w:p>
    <w:p w14:paraId="69D20915" w14:textId="309AF350" w:rsidR="00A027A0" w:rsidRPr="00D22DAB" w:rsidRDefault="00A027A0" w:rsidP="00A6177B">
      <w:pPr>
        <w:pStyle w:val="Titre1"/>
        <w:jc w:val="both"/>
        <w:rPr>
          <w:rFonts w:eastAsia="Century Schoolbook"/>
          <w:spacing w:val="-14"/>
          <w:lang w:val="fr-FR" w:eastAsia="fr-FR"/>
        </w:rPr>
      </w:pPr>
      <w:r w:rsidRPr="00D22DAB">
        <w:rPr>
          <w:rFonts w:eastAsia="Century Schoolbook"/>
          <w:spacing w:val="-14"/>
          <w:lang w:val="fr-FR" w:eastAsia="fr-FR"/>
        </w:rPr>
        <w:t>§</w:t>
      </w:r>
      <w:r w:rsidR="00A6177B" w:rsidRPr="00D22DAB">
        <w:rPr>
          <w:rFonts w:eastAsia="Century Schoolbook"/>
          <w:spacing w:val="-14"/>
          <w:lang w:val="fr-FR" w:eastAsia="fr-FR"/>
        </w:rPr>
        <w:t xml:space="preserve"> </w:t>
      </w:r>
      <w:r w:rsidRPr="00D22DAB">
        <w:rPr>
          <w:rFonts w:eastAsia="Century Schoolbook"/>
          <w:spacing w:val="-14"/>
          <w:lang w:val="fr-FR" w:eastAsia="fr-FR"/>
        </w:rPr>
        <w:t>4 – É</w:t>
      </w:r>
      <w:r w:rsidR="00A966C2" w:rsidRPr="00D22DAB">
        <w:rPr>
          <w:rFonts w:eastAsia="Century Schoolbook"/>
          <w:spacing w:val="-14"/>
          <w:lang w:val="fr-FR" w:eastAsia="fr-FR"/>
        </w:rPr>
        <w:t xml:space="preserve">largir le périmètre des données </w:t>
      </w:r>
      <w:r w:rsidRPr="00D22DAB">
        <w:rPr>
          <w:rFonts w:eastAsia="Century Schoolbook"/>
          <w:spacing w:val="-14"/>
          <w:lang w:val="fr-FR" w:eastAsia="fr-FR"/>
        </w:rPr>
        <w:t>réutilisables</w:t>
      </w:r>
    </w:p>
    <w:p w14:paraId="56DB745A" w14:textId="6D9E8431" w:rsidR="00A027A0" w:rsidRPr="00D534BC" w:rsidRDefault="00A027A0" w:rsidP="00A027A0">
      <w:pPr>
        <w:rPr>
          <w:rFonts w:eastAsia="Century Schoolbook"/>
          <w:color w:val="000000" w:themeColor="text1"/>
          <w:shd w:val="clear" w:color="auto" w:fill="FFFFFF"/>
          <w:lang w:val="fr-FR" w:eastAsia="fr-FR"/>
        </w:rPr>
      </w:pPr>
      <w:r w:rsidRPr="00D534BC">
        <w:rPr>
          <w:rFonts w:eastAsia="Century Schoolbook"/>
          <w:color w:val="000000" w:themeColor="text1"/>
          <w:shd w:val="clear" w:color="auto" w:fill="FFFFFF"/>
          <w:lang w:val="fr-FR" w:eastAsia="fr-FR"/>
        </w:rPr>
        <w:t>À l</w:t>
      </w:r>
      <w:r w:rsidR="00D534BC" w:rsidRPr="00D534BC">
        <w:rPr>
          <w:rFonts w:eastAsia="Century Schoolbook"/>
          <w:color w:val="000000" w:themeColor="text1"/>
          <w:shd w:val="clear" w:color="auto" w:fill="FFFFFF"/>
          <w:lang w:val="fr-FR" w:eastAsia="fr-FR"/>
        </w:rPr>
        <w:t>’</w:t>
      </w:r>
      <w:r w:rsidRPr="00D534BC">
        <w:rPr>
          <w:rFonts w:eastAsia="Century Schoolbook"/>
          <w:color w:val="000000" w:themeColor="text1"/>
          <w:shd w:val="clear" w:color="auto" w:fill="FFFFFF"/>
          <w:lang w:val="fr-FR" w:eastAsia="fr-FR"/>
        </w:rPr>
        <w:t>exception de l</w:t>
      </w:r>
      <w:r w:rsidR="00D534BC" w:rsidRPr="00D534BC">
        <w:rPr>
          <w:rFonts w:eastAsia="Century Schoolbook"/>
          <w:color w:val="000000" w:themeColor="text1"/>
          <w:shd w:val="clear" w:color="auto" w:fill="FFFFFF"/>
          <w:lang w:val="fr-FR" w:eastAsia="fr-FR"/>
        </w:rPr>
        <w:t>’</w:t>
      </w:r>
      <w:r w:rsidRPr="00D534BC">
        <w:rPr>
          <w:rFonts w:eastAsia="Century Schoolbook"/>
          <w:color w:val="000000" w:themeColor="text1"/>
          <w:shd w:val="clear" w:color="auto" w:fill="FFFFFF"/>
          <w:lang w:val="fr-FR" w:eastAsia="fr-FR"/>
        </w:rPr>
        <w:t>intégration limitée des données détenues par les établissements culturels, le périmètre de la réutilisation visé par la Directive n</w:t>
      </w:r>
      <w:r w:rsidR="00D534BC" w:rsidRPr="00D534BC">
        <w:rPr>
          <w:rFonts w:eastAsia="Century Schoolbook"/>
          <w:color w:val="000000" w:themeColor="text1"/>
          <w:shd w:val="clear" w:color="auto" w:fill="FFFFFF"/>
          <w:lang w:val="fr-FR" w:eastAsia="fr-FR"/>
        </w:rPr>
        <w:t>’</w:t>
      </w:r>
      <w:r w:rsidRPr="00D534BC">
        <w:rPr>
          <w:rFonts w:eastAsia="Century Schoolbook"/>
          <w:color w:val="000000" w:themeColor="text1"/>
          <w:shd w:val="clear" w:color="auto" w:fill="FFFFFF"/>
          <w:lang w:val="fr-FR" w:eastAsia="fr-FR"/>
        </w:rPr>
        <w:t>a pas subi de modification sensible. À l</w:t>
      </w:r>
      <w:r w:rsidR="00D534BC" w:rsidRPr="00D534BC">
        <w:rPr>
          <w:rFonts w:eastAsia="Century Schoolbook"/>
          <w:color w:val="000000" w:themeColor="text1"/>
          <w:shd w:val="clear" w:color="auto" w:fill="FFFFFF"/>
          <w:lang w:val="fr-FR" w:eastAsia="fr-FR"/>
        </w:rPr>
        <w:t>’</w:t>
      </w:r>
      <w:r w:rsidRPr="00D534BC">
        <w:rPr>
          <w:rFonts w:eastAsia="Century Schoolbook"/>
          <w:color w:val="000000" w:themeColor="text1"/>
          <w:shd w:val="clear" w:color="auto" w:fill="FFFFFF"/>
          <w:lang w:val="fr-FR" w:eastAsia="fr-FR"/>
        </w:rPr>
        <w:t>occasion des textes d</w:t>
      </w:r>
      <w:r w:rsidR="00D534BC" w:rsidRPr="00D534BC">
        <w:rPr>
          <w:rFonts w:eastAsia="Century Schoolbook"/>
          <w:color w:val="000000" w:themeColor="text1"/>
          <w:shd w:val="clear" w:color="auto" w:fill="FFFFFF"/>
          <w:lang w:val="fr-FR" w:eastAsia="fr-FR"/>
        </w:rPr>
        <w:t>’</w:t>
      </w:r>
      <w:r w:rsidRPr="00D534BC">
        <w:rPr>
          <w:rFonts w:eastAsia="Century Schoolbook"/>
          <w:color w:val="000000" w:themeColor="text1"/>
          <w:shd w:val="clear" w:color="auto" w:fill="FFFFFF"/>
          <w:lang w:val="fr-FR" w:eastAsia="fr-FR"/>
        </w:rPr>
        <w:t xml:space="preserve">application de la loi </w:t>
      </w:r>
      <w:proofErr w:type="spellStart"/>
      <w:r w:rsidRPr="00D534BC">
        <w:rPr>
          <w:rFonts w:eastAsia="Century Schoolbook"/>
          <w:color w:val="000000" w:themeColor="text1"/>
          <w:shd w:val="clear" w:color="auto" w:fill="FFFFFF"/>
          <w:lang w:val="fr-FR" w:eastAsia="fr-FR"/>
        </w:rPr>
        <w:t>Valter</w:t>
      </w:r>
      <w:proofErr w:type="spellEnd"/>
      <w:r w:rsidRPr="00D534BC">
        <w:rPr>
          <w:rFonts w:eastAsia="Century Schoolbook"/>
          <w:color w:val="000000" w:themeColor="text1"/>
          <w:shd w:val="clear" w:color="auto" w:fill="FFFFFF"/>
          <w:lang w:val="fr-FR" w:eastAsia="fr-FR"/>
        </w:rPr>
        <w:t xml:space="preserve"> (et, peut-être, de la loi Lemaire), il est nécessaire d</w:t>
      </w:r>
      <w:r w:rsidR="00D534BC" w:rsidRPr="00D534BC">
        <w:rPr>
          <w:rFonts w:eastAsia="Century Schoolbook"/>
          <w:color w:val="000000" w:themeColor="text1"/>
          <w:shd w:val="clear" w:color="auto" w:fill="FFFFFF"/>
          <w:lang w:val="fr-FR" w:eastAsia="fr-FR"/>
        </w:rPr>
        <w:t>’</w:t>
      </w:r>
      <w:r w:rsidRPr="00D534BC">
        <w:rPr>
          <w:rFonts w:eastAsia="Century Schoolbook"/>
          <w:color w:val="000000" w:themeColor="text1"/>
          <w:shd w:val="clear" w:color="auto" w:fill="FFFFFF"/>
          <w:lang w:val="fr-FR" w:eastAsia="fr-FR"/>
        </w:rPr>
        <w:t>identifier les types d</w:t>
      </w:r>
      <w:r w:rsidR="00D534BC" w:rsidRPr="00D534BC">
        <w:rPr>
          <w:rFonts w:eastAsia="Century Schoolbook"/>
          <w:color w:val="000000" w:themeColor="text1"/>
          <w:shd w:val="clear" w:color="auto" w:fill="FFFFFF"/>
          <w:lang w:val="fr-FR" w:eastAsia="fr-FR"/>
        </w:rPr>
        <w:t>’</w:t>
      </w:r>
      <w:r w:rsidRPr="00D534BC">
        <w:rPr>
          <w:rFonts w:eastAsia="Century Schoolbook"/>
          <w:color w:val="000000" w:themeColor="text1"/>
          <w:shd w:val="clear" w:color="auto" w:fill="FFFFFF"/>
          <w:lang w:val="fr-FR" w:eastAsia="fr-FR"/>
        </w:rPr>
        <w:t xml:space="preserve">informations qui, dans le cadre des missions de service public, sont utiles à la vie économique et doivent par conséquent entrer dans le champ de la réutilisation. Une liste de ces données a été constituée et est disponible </w:t>
      </w:r>
      <w:hyperlink r:id="rId8" w:history="1">
        <w:r w:rsidRPr="00D534BC">
          <w:rPr>
            <w:rStyle w:val="Lienhypertexte"/>
            <w:rFonts w:eastAsia="Century Schoolbook"/>
            <w:color w:val="000000" w:themeColor="text1"/>
            <w:u w:val="none"/>
            <w:shd w:val="clear" w:color="auto" w:fill="FFFFFF"/>
            <w:lang w:val="fr-FR" w:eastAsia="fr-FR"/>
          </w:rPr>
          <w:t>en ligne</w:t>
        </w:r>
      </w:hyperlink>
      <w:r w:rsidRPr="00D534BC">
        <w:rPr>
          <w:rFonts w:eastAsia="Century Schoolbook"/>
          <w:color w:val="000000" w:themeColor="text1"/>
          <w:shd w:val="clear" w:color="auto" w:fill="FFFFFF"/>
          <w:lang w:val="fr-FR" w:eastAsia="fr-FR"/>
        </w:rPr>
        <w:t>.</w:t>
      </w:r>
    </w:p>
    <w:p w14:paraId="30E0A3B0" w14:textId="15DAB8C7" w:rsidR="00A027A0" w:rsidRPr="00D22DAB" w:rsidRDefault="00A027A0" w:rsidP="00A027A0">
      <w:pPr>
        <w:pStyle w:val="Titre1"/>
        <w:rPr>
          <w:spacing w:val="0"/>
          <w:lang w:val="fr-FR"/>
        </w:rPr>
      </w:pPr>
      <w:r w:rsidRPr="00D534BC">
        <w:rPr>
          <w:spacing w:val="0"/>
          <w:lang w:val="fr-FR"/>
        </w:rPr>
        <w:t>§</w:t>
      </w:r>
      <w:r w:rsidR="00A6177B" w:rsidRPr="00D534BC">
        <w:rPr>
          <w:spacing w:val="0"/>
          <w:lang w:val="fr-FR"/>
        </w:rPr>
        <w:t xml:space="preserve"> </w:t>
      </w:r>
      <w:r w:rsidRPr="00D534BC">
        <w:rPr>
          <w:spacing w:val="0"/>
          <w:lang w:val="fr-FR"/>
        </w:rPr>
        <w:t xml:space="preserve">5 – </w:t>
      </w:r>
      <w:r w:rsidR="00EC0756">
        <w:rPr>
          <w:spacing w:val="0"/>
          <w:lang w:val="fr-FR"/>
        </w:rPr>
        <w:t>A</w:t>
      </w:r>
      <w:r w:rsidR="00EC0756" w:rsidRPr="00D534BC">
        <w:rPr>
          <w:spacing w:val="0"/>
          <w:lang w:val="fr-FR"/>
        </w:rPr>
        <w:t>ccompagner</w:t>
      </w:r>
      <w:r w:rsidRPr="00D534BC">
        <w:rPr>
          <w:spacing w:val="0"/>
          <w:lang w:val="fr-FR"/>
        </w:rPr>
        <w:t xml:space="preserve"> l</w:t>
      </w:r>
      <w:r w:rsidR="00D534BC" w:rsidRPr="00D534BC">
        <w:rPr>
          <w:spacing w:val="0"/>
          <w:lang w:val="fr-FR"/>
        </w:rPr>
        <w:t>’</w:t>
      </w:r>
      <w:r w:rsidRPr="00D534BC">
        <w:rPr>
          <w:spacing w:val="0"/>
          <w:lang w:val="fr-FR"/>
        </w:rPr>
        <w:t>ouv</w:t>
      </w:r>
      <w:r w:rsidRPr="00D22DAB">
        <w:rPr>
          <w:spacing w:val="0"/>
          <w:lang w:val="fr-FR"/>
        </w:rPr>
        <w:t>erture</w:t>
      </w:r>
    </w:p>
    <w:p w14:paraId="2CF6A33B" w14:textId="4B1A19DC" w:rsidR="009576A5" w:rsidRPr="00D534BC" w:rsidRDefault="00A027A0" w:rsidP="00A027A0">
      <w:pPr>
        <w:spacing w:before="120" w:after="120"/>
        <w:rPr>
          <w:rFonts w:eastAsia="Calibri"/>
          <w:lang w:val="fr-FR"/>
        </w:rPr>
      </w:pPr>
      <w:r w:rsidRPr="00D534BC">
        <w:rPr>
          <w:rFonts w:eastAsia="Calibri"/>
          <w:lang w:val="fr-FR"/>
        </w:rPr>
        <w:t>Certaines de ces données demandent des traitements spécifiques préalables à leur ouverture. De nombreux jeux de données restent aujourd</w:t>
      </w:r>
      <w:r w:rsidR="00D534BC" w:rsidRPr="00D534BC">
        <w:rPr>
          <w:rFonts w:eastAsia="Calibri"/>
          <w:lang w:val="fr-FR"/>
        </w:rPr>
        <w:t>’</w:t>
      </w:r>
      <w:r w:rsidRPr="00D534BC">
        <w:rPr>
          <w:rFonts w:eastAsia="Calibri"/>
          <w:lang w:val="fr-FR"/>
        </w:rPr>
        <w:t>hui inaccessibles, car les établissements publics ne bénéficient pas des budgets suffisants pour les mettre à disposition dans des formats lisibles par machine. Dans ces cas spécifiques, il serait souhaitable qu</w:t>
      </w:r>
      <w:r w:rsidR="00D534BC" w:rsidRPr="00D534BC">
        <w:rPr>
          <w:rFonts w:eastAsia="Calibri"/>
          <w:lang w:val="fr-FR"/>
        </w:rPr>
        <w:t>’</w:t>
      </w:r>
      <w:r w:rsidRPr="00D534BC">
        <w:rPr>
          <w:rFonts w:eastAsia="Calibri"/>
          <w:lang w:val="fr-FR"/>
        </w:rPr>
        <w:t>un régime dérogatoire soit mis en place afin de permettre l</w:t>
      </w:r>
      <w:r w:rsidR="00D534BC" w:rsidRPr="00D534BC">
        <w:rPr>
          <w:rFonts w:eastAsia="Calibri"/>
          <w:lang w:val="fr-FR"/>
        </w:rPr>
        <w:t>’</w:t>
      </w:r>
      <w:r w:rsidRPr="00D534BC">
        <w:rPr>
          <w:rFonts w:eastAsia="Calibri"/>
          <w:lang w:val="fr-FR"/>
        </w:rPr>
        <w:t>investissement qui rendra ces données accessibles</w:t>
      </w:r>
      <w:r w:rsidRPr="00D534BC">
        <w:rPr>
          <w:rStyle w:val="Appelnotedebasdep"/>
          <w:rFonts w:eastAsia="Calibri"/>
          <w:lang w:val="fr-FR"/>
        </w:rPr>
        <w:footnoteReference w:id="5"/>
      </w:r>
      <w:r w:rsidRPr="00D534BC">
        <w:rPr>
          <w:rFonts w:eastAsia="Calibri"/>
          <w:lang w:val="fr-FR"/>
        </w:rPr>
        <w:t>. Le périmètre de l</w:t>
      </w:r>
      <w:r w:rsidR="00D534BC" w:rsidRPr="00D534BC">
        <w:rPr>
          <w:rFonts w:eastAsia="Calibri"/>
          <w:lang w:val="fr-FR"/>
        </w:rPr>
        <w:t>’</w:t>
      </w:r>
      <w:r w:rsidRPr="00D534BC">
        <w:rPr>
          <w:rFonts w:eastAsia="Calibri"/>
          <w:lang w:val="fr-FR"/>
        </w:rPr>
        <w:t>investissement pris en compte pour l</w:t>
      </w:r>
      <w:r w:rsidR="00D534BC" w:rsidRPr="00D534BC">
        <w:rPr>
          <w:rFonts w:eastAsia="Calibri"/>
          <w:lang w:val="fr-FR"/>
        </w:rPr>
        <w:t>’</w:t>
      </w:r>
      <w:r w:rsidRPr="00D534BC">
        <w:rPr>
          <w:rFonts w:eastAsia="Calibri"/>
          <w:lang w:val="fr-FR"/>
        </w:rPr>
        <w:t>établissement d</w:t>
      </w:r>
      <w:r w:rsidR="00D534BC" w:rsidRPr="00D534BC">
        <w:rPr>
          <w:rFonts w:eastAsia="Calibri"/>
          <w:lang w:val="fr-FR"/>
        </w:rPr>
        <w:t>’</w:t>
      </w:r>
      <w:r w:rsidRPr="00D534BC">
        <w:rPr>
          <w:rFonts w:eastAsia="Calibri"/>
          <w:lang w:val="fr-FR"/>
        </w:rPr>
        <w:t>un tarif devrait se limiter strictement aux traitements spécifiques et au développement de plateformes allant au-delà d</w:t>
      </w:r>
      <w:r w:rsidR="00D534BC" w:rsidRPr="00D534BC">
        <w:rPr>
          <w:rFonts w:eastAsia="Calibri"/>
          <w:lang w:val="fr-FR"/>
        </w:rPr>
        <w:t>’</w:t>
      </w:r>
      <w:r w:rsidRPr="00D534BC">
        <w:rPr>
          <w:rFonts w:eastAsia="Calibri"/>
          <w:lang w:val="fr-FR"/>
        </w:rPr>
        <w:t>une simple mise à disposition des données produites dans le cadre de la mission de service public. Ainsi, les coûts pouvant être pris en compte pour définir l</w:t>
      </w:r>
      <w:r w:rsidR="00D534BC" w:rsidRPr="00D534BC">
        <w:rPr>
          <w:rFonts w:eastAsia="Calibri"/>
          <w:lang w:val="fr-FR"/>
        </w:rPr>
        <w:t>’</w:t>
      </w:r>
      <w:r w:rsidRPr="00D534BC">
        <w:rPr>
          <w:rFonts w:eastAsia="Calibri"/>
          <w:lang w:val="fr-FR"/>
        </w:rPr>
        <w:t>assiette devraient être clairement définis : licence des logiciels utilisés spécifiquement pour l</w:t>
      </w:r>
      <w:r w:rsidR="00D534BC" w:rsidRPr="00D534BC">
        <w:rPr>
          <w:rFonts w:eastAsia="Calibri"/>
          <w:lang w:val="fr-FR"/>
        </w:rPr>
        <w:t>’</w:t>
      </w:r>
      <w:r w:rsidRPr="00D534BC">
        <w:rPr>
          <w:rFonts w:eastAsia="Calibri"/>
          <w:lang w:val="fr-FR"/>
        </w:rPr>
        <w:t>anonymisation, l</w:t>
      </w:r>
      <w:r w:rsidR="00D534BC" w:rsidRPr="00D534BC">
        <w:rPr>
          <w:rFonts w:eastAsia="Calibri"/>
          <w:lang w:val="fr-FR"/>
        </w:rPr>
        <w:t>’</w:t>
      </w:r>
      <w:r w:rsidRPr="00D534BC">
        <w:rPr>
          <w:rFonts w:eastAsia="Calibri"/>
          <w:lang w:val="fr-FR"/>
        </w:rPr>
        <w:t>exportation ou la conversion des données, adaptation de la base de données notamment pour l</w:t>
      </w:r>
      <w:r w:rsidR="00D534BC" w:rsidRPr="00D534BC">
        <w:rPr>
          <w:rFonts w:eastAsia="Calibri"/>
          <w:lang w:val="fr-FR"/>
        </w:rPr>
        <w:t>’</w:t>
      </w:r>
      <w:r w:rsidRPr="00D534BC">
        <w:rPr>
          <w:rFonts w:eastAsia="Calibri"/>
          <w:lang w:val="fr-FR"/>
        </w:rPr>
        <w:t>exportation des données, améliorations/accroissement des capacités d</w:t>
      </w:r>
      <w:r w:rsidR="00D534BC" w:rsidRPr="00D534BC">
        <w:rPr>
          <w:rFonts w:eastAsia="Calibri"/>
          <w:lang w:val="fr-FR"/>
        </w:rPr>
        <w:t>’</w:t>
      </w:r>
      <w:r w:rsidRPr="00D534BC">
        <w:rPr>
          <w:rFonts w:eastAsia="Calibri"/>
          <w:lang w:val="fr-FR"/>
        </w:rPr>
        <w:t>hébergement (hardware), infrastructures réseaux.</w:t>
      </w:r>
    </w:p>
    <w:p w14:paraId="52135BFF" w14:textId="2E47E76B" w:rsidR="005F2448" w:rsidRPr="00D534BC" w:rsidRDefault="005F2448" w:rsidP="005F2448">
      <w:pPr>
        <w:pStyle w:val="Titre1"/>
        <w:rPr>
          <w:spacing w:val="0"/>
          <w:lang w:val="fr-FR"/>
        </w:rPr>
      </w:pPr>
      <w:r w:rsidRPr="00D534BC">
        <w:rPr>
          <w:spacing w:val="0"/>
          <w:lang w:val="fr-FR"/>
        </w:rPr>
        <w:t>Conclusions</w:t>
      </w:r>
    </w:p>
    <w:p w14:paraId="6B821E78" w14:textId="2CFBC699" w:rsidR="00A027A0" w:rsidRPr="00D534BC" w:rsidRDefault="00A027A0" w:rsidP="00A027A0">
      <w:pPr>
        <w:rPr>
          <w:spacing w:val="-4"/>
          <w:lang w:val="fr-FR"/>
        </w:rPr>
      </w:pPr>
      <w:r w:rsidRPr="00D534BC">
        <w:rPr>
          <w:spacing w:val="-4"/>
          <w:lang w:val="fr-FR"/>
        </w:rPr>
        <w:t xml:space="preserve">La bataille des données est une bataille stratégique et risquée : elle concerne la position de la France vis-à-vis des autres pays, de </w:t>
      </w:r>
      <w:r w:rsidRPr="00D534BC">
        <w:rPr>
          <w:spacing w:val="-4"/>
          <w:lang w:val="fr-FR"/>
        </w:rPr>
        <w:lastRenderedPageBreak/>
        <w:t>l</w:t>
      </w:r>
      <w:r w:rsidR="00D534BC" w:rsidRPr="00D534BC">
        <w:rPr>
          <w:spacing w:val="-4"/>
          <w:lang w:val="fr-FR"/>
        </w:rPr>
        <w:t>’</w:t>
      </w:r>
      <w:r w:rsidRPr="00D534BC">
        <w:rPr>
          <w:spacing w:val="-4"/>
          <w:lang w:val="fr-FR"/>
        </w:rPr>
        <w:t>administration nationale ou locale face à d</w:t>
      </w:r>
      <w:r w:rsidR="00D534BC" w:rsidRPr="00D534BC">
        <w:rPr>
          <w:spacing w:val="-4"/>
          <w:lang w:val="fr-FR"/>
        </w:rPr>
        <w:t>’</w:t>
      </w:r>
      <w:r w:rsidRPr="00D534BC">
        <w:rPr>
          <w:spacing w:val="-4"/>
          <w:lang w:val="fr-FR"/>
        </w:rPr>
        <w:t>autres administrations nationales ou locales, de l</w:t>
      </w:r>
      <w:r w:rsidR="00D534BC" w:rsidRPr="00D534BC">
        <w:rPr>
          <w:spacing w:val="-4"/>
          <w:lang w:val="fr-FR"/>
        </w:rPr>
        <w:t>’</w:t>
      </w:r>
      <w:r w:rsidRPr="00D534BC">
        <w:rPr>
          <w:spacing w:val="-4"/>
          <w:lang w:val="fr-FR"/>
        </w:rPr>
        <w:t>administration vers les collectivités territoriales (et réciproquement) et de cet ensemble vers le monde de l</w:t>
      </w:r>
      <w:r w:rsidR="00D534BC" w:rsidRPr="00D534BC">
        <w:rPr>
          <w:spacing w:val="-4"/>
          <w:lang w:val="fr-FR"/>
        </w:rPr>
        <w:t>’</w:t>
      </w:r>
      <w:r w:rsidRPr="00D534BC">
        <w:rPr>
          <w:spacing w:val="-4"/>
          <w:lang w:val="fr-FR"/>
        </w:rPr>
        <w:t>entreprise ou associatif. L</w:t>
      </w:r>
      <w:r w:rsidR="00D534BC" w:rsidRPr="00D534BC">
        <w:rPr>
          <w:spacing w:val="-4"/>
          <w:lang w:val="fr-FR"/>
        </w:rPr>
        <w:t>’</w:t>
      </w:r>
      <w:r w:rsidRPr="00D534BC">
        <w:rPr>
          <w:spacing w:val="-4"/>
          <w:lang w:val="fr-FR"/>
        </w:rPr>
        <w:t>État doit focaliser ses investissements en fonction de nombreux critères, dont ses besoins propres ne doivent pas être exclus. Il doit aussi se dépêcher : si le secteur public ne réussit pas à créer ou diffuser certaines bases de données, ou qu</w:t>
      </w:r>
      <w:r w:rsidR="00D534BC" w:rsidRPr="00D534BC">
        <w:rPr>
          <w:spacing w:val="-4"/>
          <w:lang w:val="fr-FR"/>
        </w:rPr>
        <w:t>’</w:t>
      </w:r>
      <w:r w:rsidRPr="00D534BC">
        <w:rPr>
          <w:spacing w:val="-4"/>
          <w:lang w:val="fr-FR"/>
        </w:rPr>
        <w:t>elles n</w:t>
      </w:r>
      <w:r w:rsidR="00D534BC" w:rsidRPr="00D534BC">
        <w:rPr>
          <w:spacing w:val="-4"/>
          <w:lang w:val="fr-FR"/>
        </w:rPr>
        <w:t>’</w:t>
      </w:r>
      <w:r w:rsidRPr="00D534BC">
        <w:rPr>
          <w:spacing w:val="-4"/>
          <w:lang w:val="fr-FR"/>
        </w:rPr>
        <w:t>ont pas le niveau de qualité attendu, le risque est grand que le secteur privé trouve des alternatives (3). En effet, le besoin est si prégnant pour tout un ensemble de professionnels (banques, assurances, industrie pharmaceutique, transport…) qu</w:t>
      </w:r>
      <w:r w:rsidR="00D534BC" w:rsidRPr="00D534BC">
        <w:rPr>
          <w:spacing w:val="-4"/>
          <w:lang w:val="fr-FR"/>
        </w:rPr>
        <w:t>’</w:t>
      </w:r>
      <w:r w:rsidRPr="00D534BC">
        <w:rPr>
          <w:spacing w:val="-4"/>
          <w:lang w:val="fr-FR"/>
        </w:rPr>
        <w:t>ils se contenteront de bases de données de moindre qualité, non officielles, mais disponibles. C</w:t>
      </w:r>
      <w:r w:rsidR="00D534BC" w:rsidRPr="00D534BC">
        <w:rPr>
          <w:spacing w:val="-4"/>
          <w:lang w:val="fr-FR"/>
        </w:rPr>
        <w:t>’</w:t>
      </w:r>
      <w:r w:rsidRPr="00D534BC">
        <w:rPr>
          <w:spacing w:val="-4"/>
          <w:lang w:val="fr-FR"/>
        </w:rPr>
        <w:t>est en train de devenir le cas pour les statistiques publiques en matière de chômage avec le « baromètre de l</w:t>
      </w:r>
      <w:r w:rsidR="00D534BC" w:rsidRPr="00D534BC">
        <w:rPr>
          <w:spacing w:val="-4"/>
          <w:lang w:val="fr-FR"/>
        </w:rPr>
        <w:t>’</w:t>
      </w:r>
      <w:r w:rsidRPr="00D534BC">
        <w:rPr>
          <w:spacing w:val="-4"/>
          <w:lang w:val="fr-FR"/>
        </w:rPr>
        <w:t xml:space="preserve">emploi en France » créé par la société américaine </w:t>
      </w:r>
      <w:proofErr w:type="spellStart"/>
      <w:r w:rsidRPr="00D534BC">
        <w:rPr>
          <w:spacing w:val="-4"/>
          <w:lang w:val="fr-FR"/>
        </w:rPr>
        <w:t>Automatic</w:t>
      </w:r>
      <w:proofErr w:type="spellEnd"/>
      <w:r w:rsidRPr="00D534BC">
        <w:rPr>
          <w:spacing w:val="-4"/>
          <w:lang w:val="fr-FR"/>
        </w:rPr>
        <w:t xml:space="preserve"> Data </w:t>
      </w:r>
      <w:proofErr w:type="spellStart"/>
      <w:r w:rsidRPr="00D534BC">
        <w:rPr>
          <w:spacing w:val="-4"/>
          <w:lang w:val="fr-FR"/>
        </w:rPr>
        <w:t>Processing</w:t>
      </w:r>
      <w:proofErr w:type="spellEnd"/>
      <w:r w:rsidRPr="00D534BC">
        <w:rPr>
          <w:spacing w:val="-4"/>
          <w:lang w:val="fr-FR"/>
        </w:rPr>
        <w:t xml:space="preserve"> (ADP) qui concurrence l</w:t>
      </w:r>
      <w:r w:rsidR="00D534BC" w:rsidRPr="00D534BC">
        <w:rPr>
          <w:spacing w:val="-4"/>
          <w:lang w:val="fr-FR"/>
        </w:rPr>
        <w:t>’</w:t>
      </w:r>
      <w:r w:rsidRPr="00D534BC">
        <w:rPr>
          <w:spacing w:val="-4"/>
          <w:lang w:val="fr-FR"/>
        </w:rPr>
        <w:t xml:space="preserve">INSEE, la </w:t>
      </w:r>
      <w:proofErr w:type="spellStart"/>
      <w:r w:rsidRPr="00D534BC">
        <w:rPr>
          <w:spacing w:val="-4"/>
          <w:lang w:val="fr-FR"/>
        </w:rPr>
        <w:t>Dares</w:t>
      </w:r>
      <w:proofErr w:type="spellEnd"/>
      <w:r w:rsidRPr="00D534BC">
        <w:rPr>
          <w:spacing w:val="-4"/>
          <w:lang w:val="fr-FR"/>
        </w:rPr>
        <w:t xml:space="preserve"> (le service statistique du ministère du Travail) et Pôle emploi (4). Il est enfin indispensable, quand les données font l</w:t>
      </w:r>
      <w:r w:rsidR="00D534BC" w:rsidRPr="00D534BC">
        <w:rPr>
          <w:spacing w:val="-4"/>
          <w:lang w:val="fr-FR"/>
        </w:rPr>
        <w:t>’</w:t>
      </w:r>
      <w:r w:rsidRPr="00D534BC">
        <w:rPr>
          <w:spacing w:val="-4"/>
          <w:lang w:val="fr-FR"/>
        </w:rPr>
        <w:t>objet d</w:t>
      </w:r>
      <w:r w:rsidR="00D534BC" w:rsidRPr="00D534BC">
        <w:rPr>
          <w:spacing w:val="-4"/>
          <w:lang w:val="fr-FR"/>
        </w:rPr>
        <w:t>’</w:t>
      </w:r>
      <w:r w:rsidRPr="00D534BC">
        <w:rPr>
          <w:spacing w:val="-4"/>
          <w:lang w:val="fr-FR"/>
        </w:rPr>
        <w:t>une tarification, de garder à l</w:t>
      </w:r>
      <w:r w:rsidR="00D534BC" w:rsidRPr="00D534BC">
        <w:rPr>
          <w:spacing w:val="-4"/>
          <w:lang w:val="fr-FR"/>
        </w:rPr>
        <w:t>’</w:t>
      </w:r>
      <w:r w:rsidRPr="00D534BC">
        <w:rPr>
          <w:spacing w:val="-4"/>
          <w:lang w:val="fr-FR"/>
        </w:rPr>
        <w:t>esprit qu</w:t>
      </w:r>
      <w:r w:rsidR="00D534BC" w:rsidRPr="00D534BC">
        <w:rPr>
          <w:spacing w:val="-4"/>
          <w:lang w:val="fr-FR"/>
        </w:rPr>
        <w:t>’</w:t>
      </w:r>
      <w:r w:rsidRPr="00D534BC">
        <w:rPr>
          <w:spacing w:val="-4"/>
          <w:lang w:val="fr-FR"/>
        </w:rPr>
        <w:t>il est possible, comme c</w:t>
      </w:r>
      <w:r w:rsidR="00D534BC" w:rsidRPr="00D534BC">
        <w:rPr>
          <w:spacing w:val="-4"/>
          <w:lang w:val="fr-FR"/>
        </w:rPr>
        <w:t>’</w:t>
      </w:r>
      <w:r w:rsidRPr="00D534BC">
        <w:rPr>
          <w:spacing w:val="-4"/>
          <w:lang w:val="fr-FR"/>
        </w:rPr>
        <w:t>est le cas des données météorologiques concernant la France, de les obtenir via d</w:t>
      </w:r>
      <w:r w:rsidR="00D534BC" w:rsidRPr="00D534BC">
        <w:rPr>
          <w:spacing w:val="-4"/>
          <w:lang w:val="fr-FR"/>
        </w:rPr>
        <w:t>’</w:t>
      </w:r>
      <w:r w:rsidRPr="00D534BC">
        <w:rPr>
          <w:spacing w:val="-4"/>
          <w:lang w:val="fr-FR"/>
        </w:rPr>
        <w:t>autres offices météorologiques européens à des conditions beaucoup plus avantageuses. Le du</w:t>
      </w:r>
      <w:r w:rsidR="00D534BC" w:rsidRPr="00D534BC">
        <w:rPr>
          <w:spacing w:val="-4"/>
          <w:lang w:val="fr-FR"/>
        </w:rPr>
        <w:t>mpi</w:t>
      </w:r>
      <w:r w:rsidR="00D22DAB">
        <w:rPr>
          <w:spacing w:val="-4"/>
          <w:lang w:val="fr-FR"/>
        </w:rPr>
        <w:t>ng de la donnée existe aussi…</w:t>
      </w:r>
    </w:p>
    <w:p w14:paraId="2DB71ADB" w14:textId="77777777" w:rsidR="00D22DAB" w:rsidRDefault="00D22DAB">
      <w:pPr>
        <w:jc w:val="left"/>
        <w:rPr>
          <w:rFonts w:eastAsiaTheme="majorEastAsia" w:cstheme="majorBidi"/>
          <w:b/>
          <w:smallCaps/>
          <w:color w:val="003294"/>
          <w:kern w:val="28"/>
          <w:sz w:val="28"/>
          <w:szCs w:val="28"/>
          <w:lang w:val="en-GB"/>
        </w:rPr>
      </w:pPr>
      <w:r>
        <w:br w:type="page"/>
      </w:r>
    </w:p>
    <w:p w14:paraId="70920E9F" w14:textId="75BB8AA3" w:rsidR="005F2448" w:rsidRPr="00D22DAB" w:rsidRDefault="00D22DAB" w:rsidP="00D22DAB">
      <w:pPr>
        <w:pStyle w:val="Titre1"/>
        <w:jc w:val="center"/>
        <w:rPr>
          <w:spacing w:val="0"/>
          <w:lang w:val="fr-FR"/>
        </w:rPr>
      </w:pPr>
      <w:r w:rsidRPr="00D22DAB">
        <w:rPr>
          <w:spacing w:val="0"/>
          <w:lang w:val="fr-FR"/>
        </w:rPr>
        <w:lastRenderedPageBreak/>
        <w:t>Annexe : Exemples de d</w:t>
      </w:r>
      <w:r w:rsidR="00A027A0" w:rsidRPr="00D22DAB">
        <w:rPr>
          <w:spacing w:val="0"/>
          <w:lang w:val="fr-FR"/>
        </w:rPr>
        <w:t>onnées pivots</w:t>
      </w:r>
    </w:p>
    <w:p w14:paraId="0C1D9BCC" w14:textId="4773AFF5" w:rsidR="00A027A0" w:rsidRPr="00D534BC" w:rsidRDefault="00A027A0" w:rsidP="00D22DAB">
      <w:pPr>
        <w:pStyle w:val="Titre2"/>
        <w:numPr>
          <w:ilvl w:val="0"/>
          <w:numId w:val="0"/>
        </w:numPr>
        <w:jc w:val="center"/>
      </w:pPr>
      <w:proofErr w:type="spellStart"/>
      <w:r w:rsidRPr="00D534BC">
        <w:t>Données</w:t>
      </w:r>
      <w:proofErr w:type="spellEnd"/>
      <w:r w:rsidRPr="00D534BC">
        <w:t xml:space="preserve"> </w:t>
      </w:r>
      <w:proofErr w:type="spellStart"/>
      <w:r w:rsidRPr="00D534BC">
        <w:t>géographiques</w:t>
      </w:r>
      <w:proofErr w:type="spellEnd"/>
    </w:p>
    <w:tbl>
      <w:tblPr>
        <w:tblW w:w="9150" w:type="pct"/>
        <w:jc w:val="center"/>
        <w:tblBorders>
          <w:top w:val="single" w:sz="8" w:space="0" w:color="A899BE"/>
          <w:left w:val="single" w:sz="8" w:space="0" w:color="A899BE"/>
          <w:bottom w:val="single" w:sz="8" w:space="0" w:color="A899BE"/>
          <w:right w:val="single" w:sz="8" w:space="0" w:color="A899BE"/>
          <w:insideH w:val="single" w:sz="8" w:space="0" w:color="A899BE"/>
        </w:tblBorders>
        <w:tblLayout w:type="fixed"/>
        <w:tblLook w:val="04A0" w:firstRow="1" w:lastRow="0" w:firstColumn="1" w:lastColumn="0" w:noHBand="0" w:noVBand="1"/>
      </w:tblPr>
      <w:tblGrid>
        <w:gridCol w:w="1701"/>
        <w:gridCol w:w="13"/>
        <w:gridCol w:w="849"/>
        <w:gridCol w:w="990"/>
        <w:gridCol w:w="1133"/>
        <w:gridCol w:w="1411"/>
        <w:gridCol w:w="847"/>
        <w:gridCol w:w="847"/>
        <w:gridCol w:w="1270"/>
        <w:gridCol w:w="1292"/>
        <w:gridCol w:w="847"/>
      </w:tblGrid>
      <w:tr w:rsidR="00FD5649" w:rsidRPr="00D534BC" w14:paraId="073C65E2" w14:textId="77777777" w:rsidTr="00443828">
        <w:trPr>
          <w:jc w:val="center"/>
        </w:trPr>
        <w:tc>
          <w:tcPr>
            <w:tcW w:w="759" w:type="pct"/>
            <w:tcBorders>
              <w:top w:val="single" w:sz="8" w:space="0" w:color="A899BE"/>
              <w:left w:val="single" w:sz="8" w:space="0" w:color="A899BE"/>
              <w:bottom w:val="single" w:sz="8" w:space="0" w:color="A899BE"/>
            </w:tcBorders>
            <w:shd w:val="clear" w:color="auto" w:fill="8B77A9"/>
            <w:noWrap/>
            <w:vAlign w:val="center"/>
          </w:tcPr>
          <w:p w14:paraId="7FB3F85D" w14:textId="77777777" w:rsidR="00FD5649" w:rsidRPr="00D534BC" w:rsidRDefault="00FD5649"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Libellé</w:t>
            </w:r>
            <w:proofErr w:type="spellEnd"/>
          </w:p>
        </w:tc>
        <w:tc>
          <w:tcPr>
            <w:tcW w:w="385" w:type="pct"/>
            <w:gridSpan w:val="2"/>
            <w:tcBorders>
              <w:top w:val="single" w:sz="8" w:space="0" w:color="A899BE"/>
              <w:bottom w:val="single" w:sz="8" w:space="0" w:color="A899BE"/>
            </w:tcBorders>
            <w:shd w:val="clear" w:color="auto" w:fill="8B77A9"/>
            <w:vAlign w:val="center"/>
          </w:tcPr>
          <w:p w14:paraId="364BF242" w14:textId="77777777" w:rsidR="00FD5649" w:rsidRPr="00D534BC" w:rsidRDefault="00FD5649"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Nature des </w:t>
            </w:r>
            <w:proofErr w:type="spellStart"/>
            <w:r w:rsidRPr="00D534BC">
              <w:rPr>
                <w:rFonts w:eastAsia="Century Schoolbook"/>
                <w:b/>
                <w:bCs/>
                <w:color w:val="000000"/>
                <w:sz w:val="16"/>
                <w:szCs w:val="16"/>
                <w:lang w:eastAsia="fr-FR"/>
              </w:rPr>
              <w:t>données</w:t>
            </w:r>
            <w:proofErr w:type="spellEnd"/>
          </w:p>
        </w:tc>
        <w:tc>
          <w:tcPr>
            <w:tcW w:w="442" w:type="pct"/>
            <w:tcBorders>
              <w:top w:val="single" w:sz="8" w:space="0" w:color="A899BE"/>
              <w:bottom w:val="single" w:sz="8" w:space="0" w:color="A899BE"/>
            </w:tcBorders>
            <w:shd w:val="clear" w:color="auto" w:fill="8B77A9"/>
            <w:vAlign w:val="center"/>
          </w:tcPr>
          <w:p w14:paraId="1A99AC2A" w14:textId="77777777" w:rsidR="00FD5649" w:rsidRPr="00D534BC" w:rsidRDefault="00FD5649"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Organisme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producteur</w:t>
            </w:r>
            <w:proofErr w:type="spellEnd"/>
          </w:p>
        </w:tc>
        <w:tc>
          <w:tcPr>
            <w:tcW w:w="506" w:type="pct"/>
            <w:tcBorders>
              <w:top w:val="single" w:sz="8" w:space="0" w:color="A899BE"/>
              <w:bottom w:val="single" w:sz="8" w:space="0" w:color="A899BE"/>
            </w:tcBorders>
            <w:shd w:val="clear" w:color="auto" w:fill="8B77A9"/>
            <w:vAlign w:val="center"/>
          </w:tcPr>
          <w:p w14:paraId="146E871A" w14:textId="77777777" w:rsidR="00FD5649" w:rsidRPr="00D534BC" w:rsidRDefault="00FD5649"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Lot de </w:t>
            </w:r>
            <w:proofErr w:type="spellStart"/>
            <w:r w:rsidRPr="00D534BC">
              <w:rPr>
                <w:rFonts w:eastAsia="Century Schoolbook"/>
                <w:b/>
                <w:bCs/>
                <w:color w:val="000000"/>
                <w:sz w:val="16"/>
                <w:szCs w:val="16"/>
                <w:lang w:eastAsia="fr-FR"/>
              </w:rPr>
              <w:t>données</w:t>
            </w:r>
            <w:proofErr w:type="spellEnd"/>
          </w:p>
        </w:tc>
        <w:tc>
          <w:tcPr>
            <w:tcW w:w="630" w:type="pct"/>
            <w:tcBorders>
              <w:top w:val="single" w:sz="8" w:space="0" w:color="A899BE"/>
              <w:bottom w:val="single" w:sz="8" w:space="0" w:color="A899BE"/>
            </w:tcBorders>
            <w:shd w:val="clear" w:color="auto" w:fill="8B77A9"/>
            <w:vAlign w:val="center"/>
          </w:tcPr>
          <w:p w14:paraId="6F419AA1" w14:textId="370AD845" w:rsidR="00FD5649" w:rsidRPr="00D534BC" w:rsidRDefault="00FD5649"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Argumentaire</w:t>
            </w:r>
            <w:proofErr w:type="spellEnd"/>
            <w:r w:rsidRPr="00D534BC">
              <w:rPr>
                <w:rFonts w:eastAsia="Century Schoolbook"/>
                <w:b/>
                <w:bCs/>
                <w:color w:val="000000"/>
                <w:sz w:val="16"/>
                <w:szCs w:val="16"/>
                <w:lang w:eastAsia="fr-FR"/>
              </w:rPr>
              <w:t xml:space="preserve"> pour </w:t>
            </w:r>
            <w:proofErr w:type="spellStart"/>
            <w:r w:rsidRPr="00D534BC">
              <w:rPr>
                <w:rFonts w:eastAsia="Century Schoolbook"/>
                <w:b/>
                <w:bCs/>
                <w:color w:val="000000"/>
                <w:sz w:val="16"/>
                <w:szCs w:val="16"/>
                <w:lang w:eastAsia="fr-FR"/>
              </w:rPr>
              <w:t>l</w:t>
            </w:r>
            <w:r w:rsidR="00D534BC">
              <w:rPr>
                <w:rFonts w:eastAsia="Century Schoolbook"/>
                <w:b/>
                <w:bCs/>
                <w:color w:val="000000"/>
                <w:sz w:val="16"/>
                <w:szCs w:val="16"/>
                <w:lang w:eastAsia="fr-FR"/>
              </w:rPr>
              <w:t>’</w:t>
            </w:r>
            <w:r w:rsidRPr="00D534BC">
              <w:rPr>
                <w:rFonts w:eastAsia="Century Schoolbook"/>
                <w:b/>
                <w:bCs/>
                <w:color w:val="000000"/>
                <w:sz w:val="16"/>
                <w:szCs w:val="16"/>
                <w:lang w:eastAsia="fr-FR"/>
              </w:rPr>
              <w:t>ouverture</w:t>
            </w:r>
            <w:proofErr w:type="spellEnd"/>
          </w:p>
        </w:tc>
        <w:tc>
          <w:tcPr>
            <w:tcW w:w="378" w:type="pct"/>
            <w:tcBorders>
              <w:top w:val="single" w:sz="8" w:space="0" w:color="A899BE"/>
              <w:bottom w:val="single" w:sz="8" w:space="0" w:color="A899BE"/>
            </w:tcBorders>
            <w:shd w:val="clear" w:color="auto" w:fill="8B77A9"/>
            <w:vAlign w:val="center"/>
          </w:tcPr>
          <w:p w14:paraId="42D5F671" w14:textId="77777777" w:rsidR="00FD5649" w:rsidRPr="00D534BC" w:rsidRDefault="00FD5649"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Méta</w:t>
            </w:r>
            <w:proofErr w:type="spellEnd"/>
            <w:r w:rsidRPr="00D534BC">
              <w:rPr>
                <w:rFonts w:eastAsia="MingLiU" w:cs="MingLiU"/>
                <w:b/>
                <w:bCs/>
                <w:color w:val="000000"/>
                <w:sz w:val="16"/>
                <w:szCs w:val="16"/>
                <w:lang w:eastAsia="fr-FR"/>
              </w:rPr>
              <w:br/>
            </w:r>
            <w:proofErr w:type="spellStart"/>
            <w:r w:rsidRPr="00D534BC">
              <w:rPr>
                <w:rFonts w:eastAsia="Century Schoolbook"/>
                <w:b/>
                <w:bCs/>
                <w:color w:val="000000"/>
                <w:sz w:val="16"/>
                <w:szCs w:val="16"/>
                <w:lang w:eastAsia="fr-FR"/>
              </w:rPr>
              <w:t>données</w:t>
            </w:r>
            <w:proofErr w:type="spellEnd"/>
          </w:p>
        </w:tc>
        <w:tc>
          <w:tcPr>
            <w:tcW w:w="378" w:type="pct"/>
            <w:tcBorders>
              <w:top w:val="single" w:sz="8" w:space="0" w:color="A899BE"/>
              <w:bottom w:val="single" w:sz="8" w:space="0" w:color="A899BE"/>
            </w:tcBorders>
            <w:shd w:val="clear" w:color="auto" w:fill="8B77A9"/>
            <w:vAlign w:val="center"/>
          </w:tcPr>
          <w:p w14:paraId="255C32E1" w14:textId="77777777" w:rsidR="00FD5649" w:rsidRPr="00D534BC" w:rsidRDefault="00FD5649"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Formats </w:t>
            </w:r>
            <w:proofErr w:type="spellStart"/>
            <w:r w:rsidRPr="00D534BC">
              <w:rPr>
                <w:rFonts w:eastAsia="Century Schoolbook"/>
                <w:b/>
                <w:bCs/>
                <w:color w:val="000000"/>
                <w:sz w:val="16"/>
                <w:szCs w:val="16"/>
                <w:lang w:eastAsia="fr-FR"/>
              </w:rPr>
              <w:t>souhaités</w:t>
            </w:r>
            <w:proofErr w:type="spellEnd"/>
          </w:p>
        </w:tc>
        <w:tc>
          <w:tcPr>
            <w:tcW w:w="567" w:type="pct"/>
            <w:tcBorders>
              <w:top w:val="single" w:sz="8" w:space="0" w:color="A899BE"/>
              <w:bottom w:val="single" w:sz="8" w:space="0" w:color="A899BE"/>
            </w:tcBorders>
            <w:shd w:val="clear" w:color="auto" w:fill="8B77A9"/>
            <w:vAlign w:val="center"/>
          </w:tcPr>
          <w:p w14:paraId="5D18B5CE" w14:textId="77777777" w:rsidR="00FD5649" w:rsidRPr="00D534BC" w:rsidRDefault="00FD5649"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précision</w:t>
            </w:r>
            <w:proofErr w:type="spellEnd"/>
            <w:r w:rsidRPr="00D534BC">
              <w:rPr>
                <w:rFonts w:eastAsia="Century Schoolbook"/>
                <w:b/>
                <w:bCs/>
                <w:color w:val="000000"/>
                <w:sz w:val="16"/>
                <w:szCs w:val="16"/>
                <w:lang w:eastAsia="fr-FR"/>
              </w:rPr>
              <w:t xml:space="preserve"> de </w:t>
            </w:r>
            <w:proofErr w:type="spellStart"/>
            <w:r w:rsidRPr="00D534BC">
              <w:rPr>
                <w:rFonts w:eastAsia="Century Schoolbook"/>
                <w:b/>
                <w:bCs/>
                <w:color w:val="000000"/>
                <w:sz w:val="16"/>
                <w:szCs w:val="16"/>
                <w:lang w:eastAsia="fr-FR"/>
              </w:rPr>
              <w:t>localisation</w:t>
            </w:r>
            <w:proofErr w:type="spellEnd"/>
          </w:p>
        </w:tc>
        <w:tc>
          <w:tcPr>
            <w:tcW w:w="577" w:type="pct"/>
            <w:tcBorders>
              <w:top w:val="single" w:sz="8" w:space="0" w:color="A899BE"/>
              <w:bottom w:val="single" w:sz="8" w:space="0" w:color="A899BE"/>
              <w:right w:val="single" w:sz="8" w:space="0" w:color="A899BE"/>
            </w:tcBorders>
            <w:shd w:val="clear" w:color="auto" w:fill="8B77A9"/>
            <w:vAlign w:val="center"/>
          </w:tcPr>
          <w:p w14:paraId="18039866" w14:textId="77777777" w:rsidR="00FD5649" w:rsidRPr="00D534BC" w:rsidRDefault="00FD5649"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Services </w:t>
            </w:r>
            <w:proofErr w:type="spellStart"/>
            <w:r w:rsidRPr="00D534BC">
              <w:rPr>
                <w:rFonts w:eastAsia="Century Schoolbook"/>
                <w:b/>
                <w:bCs/>
                <w:color w:val="000000"/>
                <w:sz w:val="16"/>
                <w:szCs w:val="16"/>
                <w:lang w:eastAsia="fr-FR"/>
              </w:rPr>
              <w:t>souhaités</w:t>
            </w:r>
            <w:proofErr w:type="spellEnd"/>
          </w:p>
        </w:tc>
        <w:tc>
          <w:tcPr>
            <w:tcW w:w="378" w:type="pct"/>
            <w:tcBorders>
              <w:top w:val="single" w:sz="8" w:space="0" w:color="A899BE"/>
              <w:bottom w:val="single" w:sz="8" w:space="0" w:color="A899BE"/>
              <w:right w:val="single" w:sz="8" w:space="0" w:color="A899BE"/>
            </w:tcBorders>
            <w:shd w:val="clear" w:color="auto" w:fill="8B77A9"/>
            <w:vAlign w:val="center"/>
          </w:tcPr>
          <w:p w14:paraId="5CFA3E7F" w14:textId="77777777" w:rsidR="00FD5649" w:rsidRPr="00D534BC" w:rsidRDefault="00FD5649"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Actualisation</w:t>
            </w:r>
            <w:proofErr w:type="spellEnd"/>
          </w:p>
        </w:tc>
      </w:tr>
      <w:tr w:rsidR="00FD5649" w:rsidRPr="00D534BC" w14:paraId="00C5B499" w14:textId="77777777" w:rsidTr="00443828">
        <w:trPr>
          <w:jc w:val="center"/>
        </w:trPr>
        <w:tc>
          <w:tcPr>
            <w:tcW w:w="765" w:type="pct"/>
            <w:gridSpan w:val="2"/>
            <w:shd w:val="clear" w:color="auto" w:fill="E2DDE9"/>
            <w:noWrap/>
            <w:vAlign w:val="center"/>
          </w:tcPr>
          <w:p w14:paraId="331D371D"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Adresses</w:t>
            </w:r>
            <w:proofErr w:type="spellEnd"/>
          </w:p>
        </w:tc>
        <w:tc>
          <w:tcPr>
            <w:tcW w:w="379" w:type="pct"/>
            <w:shd w:val="clear" w:color="auto" w:fill="E2DDE9"/>
            <w:vAlign w:val="center"/>
          </w:tcPr>
          <w:p w14:paraId="02D82D3A"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Géoloc</w:t>
            </w:r>
            <w:proofErr w:type="spellEnd"/>
          </w:p>
        </w:tc>
        <w:tc>
          <w:tcPr>
            <w:tcW w:w="442" w:type="pct"/>
            <w:shd w:val="clear" w:color="auto" w:fill="E2DDE9"/>
            <w:vAlign w:val="center"/>
          </w:tcPr>
          <w:p w14:paraId="3A4BCDCE"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Communes, La Poste, INSEE, IGN</w:t>
            </w:r>
          </w:p>
        </w:tc>
        <w:tc>
          <w:tcPr>
            <w:tcW w:w="506" w:type="pct"/>
            <w:shd w:val="clear" w:color="auto" w:fill="E2DDE9"/>
            <w:vAlign w:val="center"/>
          </w:tcPr>
          <w:p w14:paraId="09233979"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Unifier différentes sources concurrentes et hétérogènes</w:t>
            </w:r>
          </w:p>
        </w:tc>
        <w:tc>
          <w:tcPr>
            <w:tcW w:w="630" w:type="pct"/>
            <w:shd w:val="clear" w:color="auto" w:fill="E2DDE9"/>
            <w:vAlign w:val="center"/>
          </w:tcPr>
          <w:p w14:paraId="27609513"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Référence pour les services à domicile, la sécurité et toutes activités</w:t>
            </w:r>
          </w:p>
        </w:tc>
        <w:tc>
          <w:tcPr>
            <w:tcW w:w="378" w:type="pct"/>
            <w:shd w:val="clear" w:color="auto" w:fill="E2DDE9"/>
            <w:vAlign w:val="center"/>
          </w:tcPr>
          <w:p w14:paraId="3F43C3A2"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Type</w:t>
            </w:r>
          </w:p>
          <w:p w14:paraId="25B4ED81"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 xml:space="preserve"> INSPIRE</w:t>
            </w:r>
          </w:p>
        </w:tc>
        <w:tc>
          <w:tcPr>
            <w:tcW w:w="378" w:type="pct"/>
            <w:shd w:val="clear" w:color="auto" w:fill="E2DDE9"/>
            <w:vAlign w:val="center"/>
          </w:tcPr>
          <w:p w14:paraId="29082490"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Format unique (INSPIRE)</w:t>
            </w:r>
          </w:p>
        </w:tc>
        <w:tc>
          <w:tcPr>
            <w:tcW w:w="567" w:type="pct"/>
            <w:shd w:val="clear" w:color="auto" w:fill="E2DDE9"/>
            <w:vAlign w:val="center"/>
          </w:tcPr>
          <w:p w14:paraId="386F72B8"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décamétrique</w:t>
            </w:r>
            <w:proofErr w:type="spellEnd"/>
          </w:p>
        </w:tc>
        <w:tc>
          <w:tcPr>
            <w:tcW w:w="577" w:type="pct"/>
            <w:shd w:val="clear" w:color="auto" w:fill="E2DDE9"/>
            <w:vAlign w:val="center"/>
          </w:tcPr>
          <w:p w14:paraId="2690BE7C"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Téléchargement service de type </w:t>
            </w:r>
            <w:proofErr w:type="spellStart"/>
            <w:r w:rsidRPr="00D22DAB">
              <w:rPr>
                <w:rFonts w:eastAsia="Century Schoolbook"/>
                <w:color w:val="000000"/>
                <w:sz w:val="16"/>
                <w:szCs w:val="16"/>
                <w:lang w:val="fr-FR" w:eastAsia="fr-FR"/>
              </w:rPr>
              <w:t>OpenLS</w:t>
            </w:r>
            <w:proofErr w:type="spellEnd"/>
          </w:p>
        </w:tc>
        <w:tc>
          <w:tcPr>
            <w:tcW w:w="378" w:type="pct"/>
            <w:shd w:val="clear" w:color="auto" w:fill="E2DDE9"/>
            <w:vAlign w:val="center"/>
          </w:tcPr>
          <w:p w14:paraId="19E85305"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quotidienne</w:t>
            </w:r>
            <w:proofErr w:type="spellEnd"/>
          </w:p>
        </w:tc>
      </w:tr>
      <w:tr w:rsidR="00FD5649" w:rsidRPr="00D534BC" w14:paraId="78AFA6F9" w14:textId="77777777" w:rsidTr="00443828">
        <w:trPr>
          <w:jc w:val="center"/>
        </w:trPr>
        <w:tc>
          <w:tcPr>
            <w:tcW w:w="765" w:type="pct"/>
            <w:gridSpan w:val="2"/>
            <w:tcBorders>
              <w:right w:val="nil"/>
            </w:tcBorders>
            <w:shd w:val="clear" w:color="auto" w:fill="auto"/>
            <w:noWrap/>
            <w:vAlign w:val="center"/>
          </w:tcPr>
          <w:p w14:paraId="3BADF386"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Noms</w:t>
            </w:r>
            <w:proofErr w:type="spellEnd"/>
            <w:r w:rsidRPr="00D534BC">
              <w:rPr>
                <w:rFonts w:eastAsia="Century Schoolbook"/>
                <w:b/>
                <w:bCs/>
                <w:color w:val="000000"/>
                <w:sz w:val="16"/>
                <w:szCs w:val="16"/>
                <w:lang w:eastAsia="fr-FR"/>
              </w:rPr>
              <w:t xml:space="preserve"> de </w:t>
            </w:r>
            <w:proofErr w:type="spellStart"/>
            <w:r w:rsidRPr="00D534BC">
              <w:rPr>
                <w:rFonts w:eastAsia="Century Schoolbook"/>
                <w:b/>
                <w:bCs/>
                <w:color w:val="000000"/>
                <w:sz w:val="16"/>
                <w:szCs w:val="16"/>
                <w:lang w:eastAsia="fr-FR"/>
              </w:rPr>
              <w:t>lieux</w:t>
            </w:r>
            <w:proofErr w:type="spellEnd"/>
          </w:p>
        </w:tc>
        <w:tc>
          <w:tcPr>
            <w:tcW w:w="379" w:type="pct"/>
            <w:tcBorders>
              <w:left w:val="nil"/>
              <w:right w:val="nil"/>
            </w:tcBorders>
            <w:shd w:val="clear" w:color="auto" w:fill="auto"/>
            <w:vAlign w:val="center"/>
          </w:tcPr>
          <w:p w14:paraId="1B644063"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Géoloc</w:t>
            </w:r>
            <w:proofErr w:type="spellEnd"/>
          </w:p>
        </w:tc>
        <w:tc>
          <w:tcPr>
            <w:tcW w:w="442" w:type="pct"/>
            <w:tcBorders>
              <w:left w:val="nil"/>
              <w:right w:val="nil"/>
            </w:tcBorders>
            <w:shd w:val="clear" w:color="auto" w:fill="auto"/>
            <w:vAlign w:val="center"/>
          </w:tcPr>
          <w:p w14:paraId="7006D9B3"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Communes, IGN</w:t>
            </w:r>
          </w:p>
        </w:tc>
        <w:tc>
          <w:tcPr>
            <w:tcW w:w="506" w:type="pct"/>
            <w:tcBorders>
              <w:left w:val="nil"/>
              <w:right w:val="nil"/>
            </w:tcBorders>
            <w:shd w:val="clear" w:color="auto" w:fill="auto"/>
            <w:vAlign w:val="center"/>
          </w:tcPr>
          <w:p w14:paraId="51DA89A8"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Référentiel géographique à grande échelle (RGE)</w:t>
            </w:r>
          </w:p>
        </w:tc>
        <w:tc>
          <w:tcPr>
            <w:tcW w:w="630" w:type="pct"/>
            <w:tcBorders>
              <w:left w:val="nil"/>
              <w:right w:val="nil"/>
            </w:tcBorders>
            <w:shd w:val="clear" w:color="auto" w:fill="auto"/>
            <w:vAlign w:val="center"/>
          </w:tcPr>
          <w:p w14:paraId="47DFE5F2"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Référence pour les services à domicile, la sécurité et toutes activités</w:t>
            </w:r>
          </w:p>
        </w:tc>
        <w:tc>
          <w:tcPr>
            <w:tcW w:w="378" w:type="pct"/>
            <w:tcBorders>
              <w:left w:val="nil"/>
              <w:right w:val="nil"/>
            </w:tcBorders>
            <w:shd w:val="clear" w:color="auto" w:fill="auto"/>
            <w:vAlign w:val="center"/>
          </w:tcPr>
          <w:p w14:paraId="73854EAD"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type INSPIRE</w:t>
            </w:r>
          </w:p>
        </w:tc>
        <w:tc>
          <w:tcPr>
            <w:tcW w:w="378" w:type="pct"/>
            <w:tcBorders>
              <w:left w:val="nil"/>
              <w:right w:val="nil"/>
            </w:tcBorders>
            <w:shd w:val="clear" w:color="auto" w:fill="auto"/>
            <w:vAlign w:val="center"/>
          </w:tcPr>
          <w:p w14:paraId="5C2833EA"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Format unique (INSPIRE)</w:t>
            </w:r>
          </w:p>
        </w:tc>
        <w:tc>
          <w:tcPr>
            <w:tcW w:w="567" w:type="pct"/>
            <w:tcBorders>
              <w:left w:val="nil"/>
              <w:right w:val="nil"/>
            </w:tcBorders>
            <w:shd w:val="clear" w:color="auto" w:fill="auto"/>
            <w:vAlign w:val="center"/>
          </w:tcPr>
          <w:p w14:paraId="0D5C7599"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décamétrique</w:t>
            </w:r>
            <w:proofErr w:type="spellEnd"/>
          </w:p>
        </w:tc>
        <w:tc>
          <w:tcPr>
            <w:tcW w:w="577" w:type="pct"/>
            <w:tcBorders>
              <w:left w:val="nil"/>
            </w:tcBorders>
            <w:shd w:val="clear" w:color="auto" w:fill="auto"/>
            <w:vAlign w:val="center"/>
          </w:tcPr>
          <w:p w14:paraId="2F181D0A"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WMS, WFS, WMTS</w:t>
            </w:r>
          </w:p>
        </w:tc>
        <w:tc>
          <w:tcPr>
            <w:tcW w:w="378" w:type="pct"/>
            <w:tcBorders>
              <w:left w:val="nil"/>
            </w:tcBorders>
            <w:vAlign w:val="center"/>
          </w:tcPr>
          <w:p w14:paraId="4B1ED3C9"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quotidienne</w:t>
            </w:r>
            <w:proofErr w:type="spellEnd"/>
          </w:p>
        </w:tc>
      </w:tr>
      <w:tr w:rsidR="00FD5649" w:rsidRPr="00D22DAB" w14:paraId="6F6A1321" w14:textId="77777777" w:rsidTr="00443828">
        <w:trPr>
          <w:jc w:val="center"/>
        </w:trPr>
        <w:tc>
          <w:tcPr>
            <w:tcW w:w="765" w:type="pct"/>
            <w:gridSpan w:val="2"/>
            <w:shd w:val="clear" w:color="auto" w:fill="E2DDE9"/>
            <w:noWrap/>
            <w:vAlign w:val="center"/>
          </w:tcPr>
          <w:p w14:paraId="05A5A050" w14:textId="77777777" w:rsidR="00FD5649" w:rsidRPr="00D22DAB" w:rsidRDefault="00FD5649" w:rsidP="009A60B9">
            <w:pPr>
              <w:rPr>
                <w:rFonts w:eastAsia="Century Schoolbook"/>
                <w:b/>
                <w:bCs/>
                <w:color w:val="000000"/>
                <w:sz w:val="16"/>
                <w:szCs w:val="16"/>
                <w:lang w:val="fr-FR" w:eastAsia="fr-FR"/>
              </w:rPr>
            </w:pPr>
            <w:r w:rsidRPr="00D22DAB">
              <w:rPr>
                <w:rFonts w:eastAsia="Century Schoolbook"/>
                <w:b/>
                <w:bCs/>
                <w:color w:val="000000"/>
                <w:sz w:val="16"/>
                <w:szCs w:val="16"/>
                <w:lang w:val="fr-FR" w:eastAsia="fr-FR"/>
              </w:rPr>
              <w:t>Limites de communes et limites corrélées (EPCI, arrondissements, départements, régions…)</w:t>
            </w:r>
          </w:p>
        </w:tc>
        <w:tc>
          <w:tcPr>
            <w:tcW w:w="379" w:type="pct"/>
            <w:shd w:val="clear" w:color="auto" w:fill="E2DDE9"/>
            <w:vAlign w:val="center"/>
          </w:tcPr>
          <w:p w14:paraId="3E03C84C"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Géoloc</w:t>
            </w:r>
            <w:proofErr w:type="spellEnd"/>
          </w:p>
        </w:tc>
        <w:tc>
          <w:tcPr>
            <w:tcW w:w="442" w:type="pct"/>
            <w:shd w:val="clear" w:color="auto" w:fill="E2DDE9"/>
            <w:vAlign w:val="center"/>
          </w:tcPr>
          <w:p w14:paraId="3227DE08"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 xml:space="preserve">Communes, </w:t>
            </w:r>
            <w:proofErr w:type="spellStart"/>
            <w:r w:rsidRPr="00D534BC">
              <w:rPr>
                <w:rFonts w:eastAsia="Century Schoolbook"/>
                <w:color w:val="000000"/>
                <w:sz w:val="16"/>
                <w:szCs w:val="16"/>
                <w:lang w:eastAsia="fr-FR"/>
              </w:rPr>
              <w:t>cadastre</w:t>
            </w:r>
            <w:proofErr w:type="spellEnd"/>
            <w:r w:rsidRPr="00D534BC">
              <w:rPr>
                <w:rFonts w:eastAsia="Century Schoolbook"/>
                <w:color w:val="000000"/>
                <w:sz w:val="16"/>
                <w:szCs w:val="16"/>
                <w:lang w:eastAsia="fr-FR"/>
              </w:rPr>
              <w:t>, IGN</w:t>
            </w:r>
          </w:p>
        </w:tc>
        <w:tc>
          <w:tcPr>
            <w:tcW w:w="506" w:type="pct"/>
            <w:shd w:val="clear" w:color="auto" w:fill="E2DDE9"/>
            <w:vAlign w:val="center"/>
          </w:tcPr>
          <w:p w14:paraId="3E7DAB41"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 xml:space="preserve">Unifier les sources </w:t>
            </w:r>
            <w:proofErr w:type="spellStart"/>
            <w:r w:rsidRPr="00D534BC">
              <w:rPr>
                <w:rFonts w:eastAsia="Century Schoolbook"/>
                <w:color w:val="000000"/>
                <w:sz w:val="16"/>
                <w:szCs w:val="16"/>
                <w:lang w:eastAsia="fr-FR"/>
              </w:rPr>
              <w:t>concurrentes</w:t>
            </w:r>
            <w:proofErr w:type="spellEnd"/>
          </w:p>
        </w:tc>
        <w:tc>
          <w:tcPr>
            <w:tcW w:w="630" w:type="pct"/>
            <w:shd w:val="clear" w:color="auto" w:fill="E2DDE9"/>
            <w:vAlign w:val="center"/>
          </w:tcPr>
          <w:p w14:paraId="761FA7FD"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Référence pour les zonages administratifs</w:t>
            </w:r>
          </w:p>
        </w:tc>
        <w:tc>
          <w:tcPr>
            <w:tcW w:w="378" w:type="pct"/>
            <w:shd w:val="clear" w:color="auto" w:fill="E2DDE9"/>
            <w:vAlign w:val="center"/>
          </w:tcPr>
          <w:p w14:paraId="377C8AC6"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type INSPIRE</w:t>
            </w:r>
          </w:p>
        </w:tc>
        <w:tc>
          <w:tcPr>
            <w:tcW w:w="378" w:type="pct"/>
            <w:shd w:val="clear" w:color="auto" w:fill="E2DDE9"/>
            <w:vAlign w:val="center"/>
          </w:tcPr>
          <w:p w14:paraId="3FE49D21"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Format unique (INSPIRE)</w:t>
            </w:r>
          </w:p>
        </w:tc>
        <w:tc>
          <w:tcPr>
            <w:tcW w:w="567" w:type="pct"/>
            <w:shd w:val="clear" w:color="auto" w:fill="E2DDE9"/>
            <w:vAlign w:val="center"/>
          </w:tcPr>
          <w:p w14:paraId="406CD49A"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métrique et décimétrique dans le domaine urbanisé</w:t>
            </w:r>
          </w:p>
        </w:tc>
        <w:tc>
          <w:tcPr>
            <w:tcW w:w="577" w:type="pct"/>
            <w:shd w:val="clear" w:color="auto" w:fill="E2DDE9"/>
            <w:vAlign w:val="center"/>
          </w:tcPr>
          <w:p w14:paraId="2A24FB14"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WMS, WFS, WMTS</w:t>
            </w:r>
          </w:p>
        </w:tc>
        <w:tc>
          <w:tcPr>
            <w:tcW w:w="378" w:type="pct"/>
            <w:shd w:val="clear" w:color="auto" w:fill="E2DDE9"/>
            <w:vAlign w:val="center"/>
          </w:tcPr>
          <w:p w14:paraId="67C0EDA7" w14:textId="418182F1"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cohérente avec l</w:t>
            </w:r>
            <w:r w:rsidR="00D534BC" w:rsidRPr="00D22DAB">
              <w:rPr>
                <w:rFonts w:eastAsia="Century Schoolbook"/>
                <w:sz w:val="16"/>
                <w:szCs w:val="16"/>
                <w:lang w:val="fr-FR" w:eastAsia="fr-FR"/>
              </w:rPr>
              <w:t>’</w:t>
            </w:r>
            <w:r w:rsidRPr="00D22DAB">
              <w:rPr>
                <w:rFonts w:eastAsia="Century Schoolbook"/>
                <w:sz w:val="16"/>
                <w:szCs w:val="16"/>
                <w:lang w:val="fr-FR" w:eastAsia="fr-FR"/>
              </w:rPr>
              <w:t>information légale (décrets)</w:t>
            </w:r>
          </w:p>
        </w:tc>
      </w:tr>
      <w:tr w:rsidR="00FD5649" w:rsidRPr="00D534BC" w14:paraId="07C0FF75" w14:textId="77777777" w:rsidTr="00443828">
        <w:trPr>
          <w:jc w:val="center"/>
        </w:trPr>
        <w:tc>
          <w:tcPr>
            <w:tcW w:w="765" w:type="pct"/>
            <w:gridSpan w:val="2"/>
            <w:tcBorders>
              <w:right w:val="nil"/>
            </w:tcBorders>
            <w:shd w:val="clear" w:color="auto" w:fill="auto"/>
            <w:noWrap/>
            <w:vAlign w:val="center"/>
          </w:tcPr>
          <w:p w14:paraId="536CD5AB" w14:textId="77777777" w:rsidR="00FD5649" w:rsidRPr="00D22DAB" w:rsidRDefault="00FD5649" w:rsidP="009A60B9">
            <w:pPr>
              <w:rPr>
                <w:rFonts w:eastAsia="Century Schoolbook"/>
                <w:b/>
                <w:bCs/>
                <w:color w:val="000000"/>
                <w:sz w:val="16"/>
                <w:szCs w:val="16"/>
                <w:lang w:val="fr-FR" w:eastAsia="fr-FR"/>
              </w:rPr>
            </w:pPr>
            <w:r w:rsidRPr="00D22DAB">
              <w:rPr>
                <w:rFonts w:eastAsia="Century Schoolbook"/>
                <w:b/>
                <w:bCs/>
                <w:color w:val="000000"/>
                <w:sz w:val="16"/>
                <w:szCs w:val="16"/>
                <w:lang w:val="fr-FR" w:eastAsia="fr-FR"/>
              </w:rPr>
              <w:t>Zones de compétences administratives (juridictions, carte scolaire...)</w:t>
            </w:r>
          </w:p>
        </w:tc>
        <w:tc>
          <w:tcPr>
            <w:tcW w:w="379" w:type="pct"/>
            <w:tcBorders>
              <w:left w:val="nil"/>
              <w:right w:val="nil"/>
            </w:tcBorders>
            <w:shd w:val="clear" w:color="auto" w:fill="auto"/>
            <w:vAlign w:val="center"/>
          </w:tcPr>
          <w:p w14:paraId="114DE48E"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Géoloc</w:t>
            </w:r>
            <w:proofErr w:type="spellEnd"/>
          </w:p>
        </w:tc>
        <w:tc>
          <w:tcPr>
            <w:tcW w:w="442" w:type="pct"/>
            <w:tcBorders>
              <w:left w:val="nil"/>
              <w:right w:val="nil"/>
            </w:tcBorders>
            <w:shd w:val="clear" w:color="auto" w:fill="auto"/>
            <w:vAlign w:val="center"/>
          </w:tcPr>
          <w:p w14:paraId="7445D07C"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Ministères</w:t>
            </w:r>
            <w:proofErr w:type="spellEnd"/>
          </w:p>
        </w:tc>
        <w:tc>
          <w:tcPr>
            <w:tcW w:w="506" w:type="pct"/>
            <w:tcBorders>
              <w:left w:val="nil"/>
              <w:right w:val="nil"/>
            </w:tcBorders>
            <w:shd w:val="clear" w:color="auto" w:fill="auto"/>
            <w:vAlign w:val="center"/>
          </w:tcPr>
          <w:p w14:paraId="355C0807"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Formater</w:t>
            </w:r>
            <w:proofErr w:type="spellEnd"/>
            <w:r w:rsidRPr="00D534BC">
              <w:rPr>
                <w:rFonts w:eastAsia="Century Schoolbook"/>
                <w:color w:val="000000"/>
                <w:sz w:val="16"/>
                <w:szCs w:val="16"/>
                <w:lang w:eastAsia="fr-FR"/>
              </w:rPr>
              <w:t xml:space="preserve"> les </w:t>
            </w:r>
            <w:proofErr w:type="spellStart"/>
            <w:r w:rsidRPr="00D534BC">
              <w:rPr>
                <w:rFonts w:eastAsia="Century Schoolbook"/>
                <w:color w:val="000000"/>
                <w:sz w:val="16"/>
                <w:szCs w:val="16"/>
                <w:lang w:eastAsia="fr-FR"/>
              </w:rPr>
              <w:t>informations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existantes</w:t>
            </w:r>
            <w:proofErr w:type="spellEnd"/>
          </w:p>
        </w:tc>
        <w:tc>
          <w:tcPr>
            <w:tcW w:w="630" w:type="pct"/>
            <w:tcBorders>
              <w:left w:val="nil"/>
              <w:right w:val="nil"/>
            </w:tcBorders>
            <w:shd w:val="clear" w:color="auto" w:fill="auto"/>
            <w:vAlign w:val="center"/>
          </w:tcPr>
          <w:p w14:paraId="26ACCC70"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Informations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administratives</w:t>
            </w:r>
            <w:proofErr w:type="spellEnd"/>
            <w:r w:rsidRPr="00D534BC">
              <w:rPr>
                <w:rFonts w:eastAsia="Century Schoolbook"/>
                <w:color w:val="000000"/>
                <w:sz w:val="16"/>
                <w:szCs w:val="16"/>
                <w:lang w:eastAsia="fr-FR"/>
              </w:rPr>
              <w:t xml:space="preserve"> de </w:t>
            </w:r>
            <w:proofErr w:type="spellStart"/>
            <w:r w:rsidRPr="00D534BC">
              <w:rPr>
                <w:rFonts w:eastAsia="Century Schoolbook"/>
                <w:color w:val="000000"/>
                <w:sz w:val="16"/>
                <w:szCs w:val="16"/>
                <w:lang w:eastAsia="fr-FR"/>
              </w:rPr>
              <w:t>référence</w:t>
            </w:r>
            <w:proofErr w:type="spellEnd"/>
          </w:p>
        </w:tc>
        <w:tc>
          <w:tcPr>
            <w:tcW w:w="378" w:type="pct"/>
            <w:tcBorders>
              <w:left w:val="nil"/>
              <w:right w:val="nil"/>
            </w:tcBorders>
            <w:shd w:val="clear" w:color="auto" w:fill="auto"/>
            <w:vAlign w:val="center"/>
          </w:tcPr>
          <w:p w14:paraId="4E2B9AA3"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type INSPIRE</w:t>
            </w:r>
          </w:p>
        </w:tc>
        <w:tc>
          <w:tcPr>
            <w:tcW w:w="378" w:type="pct"/>
            <w:tcBorders>
              <w:left w:val="nil"/>
              <w:right w:val="nil"/>
            </w:tcBorders>
            <w:shd w:val="clear" w:color="auto" w:fill="auto"/>
            <w:vAlign w:val="center"/>
          </w:tcPr>
          <w:p w14:paraId="79D830A9"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Format unique (INSPIRE)</w:t>
            </w:r>
          </w:p>
        </w:tc>
        <w:tc>
          <w:tcPr>
            <w:tcW w:w="567" w:type="pct"/>
            <w:tcBorders>
              <w:left w:val="nil"/>
              <w:right w:val="nil"/>
            </w:tcBorders>
            <w:shd w:val="clear" w:color="auto" w:fill="auto"/>
            <w:vAlign w:val="center"/>
          </w:tcPr>
          <w:p w14:paraId="75CFAE3D"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Selon la nature des informations</w:t>
            </w:r>
          </w:p>
        </w:tc>
        <w:tc>
          <w:tcPr>
            <w:tcW w:w="577" w:type="pct"/>
            <w:tcBorders>
              <w:left w:val="nil"/>
            </w:tcBorders>
            <w:shd w:val="clear" w:color="auto" w:fill="auto"/>
            <w:vAlign w:val="center"/>
          </w:tcPr>
          <w:p w14:paraId="3B5C5B43"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WMS, WFS, WMTS</w:t>
            </w:r>
          </w:p>
        </w:tc>
        <w:tc>
          <w:tcPr>
            <w:tcW w:w="378" w:type="pct"/>
            <w:tcBorders>
              <w:left w:val="nil"/>
            </w:tcBorders>
            <w:vAlign w:val="center"/>
          </w:tcPr>
          <w:p w14:paraId="6125F1FA"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annuelle</w:t>
            </w:r>
            <w:proofErr w:type="spellEnd"/>
          </w:p>
        </w:tc>
      </w:tr>
      <w:tr w:rsidR="00FD5649" w:rsidRPr="00D534BC" w14:paraId="70CFB9BC" w14:textId="77777777" w:rsidTr="00443828">
        <w:trPr>
          <w:jc w:val="center"/>
        </w:trPr>
        <w:tc>
          <w:tcPr>
            <w:tcW w:w="765" w:type="pct"/>
            <w:gridSpan w:val="2"/>
            <w:shd w:val="clear" w:color="auto" w:fill="E2DDE9"/>
            <w:noWrap/>
            <w:vAlign w:val="center"/>
          </w:tcPr>
          <w:p w14:paraId="1214D3BE" w14:textId="77777777" w:rsidR="00FD5649" w:rsidRPr="00D534BC" w:rsidRDefault="00FD5649" w:rsidP="009A60B9">
            <w:pPr>
              <w:rPr>
                <w:rFonts w:eastAsia="Century Schoolbook"/>
                <w:b/>
                <w:bCs/>
                <w:sz w:val="16"/>
                <w:szCs w:val="16"/>
                <w:lang w:eastAsia="fr-FR"/>
              </w:rPr>
            </w:pPr>
            <w:r w:rsidRPr="00D534BC">
              <w:rPr>
                <w:rFonts w:eastAsia="Century Schoolbook"/>
                <w:b/>
                <w:bCs/>
                <w:sz w:val="16"/>
                <w:szCs w:val="16"/>
                <w:lang w:eastAsia="fr-FR"/>
              </w:rPr>
              <w:t>IRIS</w:t>
            </w:r>
          </w:p>
        </w:tc>
        <w:tc>
          <w:tcPr>
            <w:tcW w:w="379" w:type="pct"/>
            <w:shd w:val="clear" w:color="auto" w:fill="E2DDE9"/>
            <w:vAlign w:val="center"/>
          </w:tcPr>
          <w:p w14:paraId="440BE841"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Géoloc</w:t>
            </w:r>
            <w:proofErr w:type="spellEnd"/>
          </w:p>
        </w:tc>
        <w:tc>
          <w:tcPr>
            <w:tcW w:w="442" w:type="pct"/>
            <w:shd w:val="clear" w:color="auto" w:fill="E2DDE9"/>
            <w:vAlign w:val="center"/>
          </w:tcPr>
          <w:p w14:paraId="17D9E35A" w14:textId="13E7F07E"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INSEE</w:t>
            </w:r>
            <w:r w:rsidR="00A966C2">
              <w:rPr>
                <w:rFonts w:eastAsia="Century Schoolbook"/>
                <w:color w:val="000000"/>
                <w:sz w:val="16"/>
                <w:szCs w:val="16"/>
                <w:lang w:eastAsia="fr-FR"/>
              </w:rPr>
              <w:t xml:space="preserve"> —</w:t>
            </w:r>
            <w:r w:rsidRPr="00D534BC">
              <w:rPr>
                <w:rFonts w:eastAsia="Century Schoolbook"/>
                <w:color w:val="000000"/>
                <w:sz w:val="16"/>
                <w:szCs w:val="16"/>
                <w:lang w:eastAsia="fr-FR"/>
              </w:rPr>
              <w:t xml:space="preserve"> IGN</w:t>
            </w:r>
          </w:p>
        </w:tc>
        <w:tc>
          <w:tcPr>
            <w:tcW w:w="506" w:type="pct"/>
            <w:shd w:val="clear" w:color="auto" w:fill="E2DDE9"/>
            <w:vAlign w:val="center"/>
          </w:tcPr>
          <w:p w14:paraId="1CF3B017"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 xml:space="preserve">Diffusion </w:t>
            </w:r>
            <w:proofErr w:type="spellStart"/>
            <w:r w:rsidRPr="00D534BC">
              <w:rPr>
                <w:rFonts w:eastAsia="Century Schoolbook"/>
                <w:color w:val="000000"/>
                <w:sz w:val="16"/>
                <w:szCs w:val="16"/>
                <w:lang w:eastAsia="fr-FR"/>
              </w:rPr>
              <w:t>payante</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existante</w:t>
            </w:r>
            <w:proofErr w:type="spellEnd"/>
          </w:p>
        </w:tc>
        <w:tc>
          <w:tcPr>
            <w:tcW w:w="630" w:type="pct"/>
            <w:shd w:val="clear" w:color="auto" w:fill="E2DDE9"/>
            <w:vAlign w:val="center"/>
          </w:tcPr>
          <w:p w14:paraId="4BB72544" w14:textId="488F2E24"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Indispensable à l</w:t>
            </w:r>
            <w:r w:rsidR="00D534BC"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utilisation cohérente des informations statistiques</w:t>
            </w:r>
          </w:p>
        </w:tc>
        <w:tc>
          <w:tcPr>
            <w:tcW w:w="378" w:type="pct"/>
            <w:shd w:val="clear" w:color="auto" w:fill="E2DDE9"/>
            <w:vAlign w:val="center"/>
          </w:tcPr>
          <w:p w14:paraId="4C1D8369"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type INSPIRE</w:t>
            </w:r>
          </w:p>
        </w:tc>
        <w:tc>
          <w:tcPr>
            <w:tcW w:w="378" w:type="pct"/>
            <w:shd w:val="clear" w:color="auto" w:fill="E2DDE9"/>
            <w:vAlign w:val="center"/>
          </w:tcPr>
          <w:p w14:paraId="23472797"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Format unique (INSPIRE)</w:t>
            </w:r>
          </w:p>
        </w:tc>
        <w:tc>
          <w:tcPr>
            <w:tcW w:w="567" w:type="pct"/>
            <w:shd w:val="clear" w:color="auto" w:fill="E2DDE9"/>
            <w:vAlign w:val="center"/>
          </w:tcPr>
          <w:p w14:paraId="7BC69A87"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métrique</w:t>
            </w:r>
            <w:proofErr w:type="spellEnd"/>
          </w:p>
        </w:tc>
        <w:tc>
          <w:tcPr>
            <w:tcW w:w="577" w:type="pct"/>
            <w:shd w:val="clear" w:color="auto" w:fill="E2DDE9"/>
            <w:vAlign w:val="center"/>
          </w:tcPr>
          <w:p w14:paraId="0D23229C"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WMS, WFS</w:t>
            </w:r>
          </w:p>
        </w:tc>
        <w:tc>
          <w:tcPr>
            <w:tcW w:w="378" w:type="pct"/>
            <w:shd w:val="clear" w:color="auto" w:fill="E2DDE9"/>
            <w:vAlign w:val="center"/>
          </w:tcPr>
          <w:p w14:paraId="17F36E00"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annuelle</w:t>
            </w:r>
            <w:proofErr w:type="spellEnd"/>
          </w:p>
        </w:tc>
      </w:tr>
    </w:tbl>
    <w:p w14:paraId="03926115" w14:textId="77777777" w:rsidR="006E4970" w:rsidRPr="00D534BC" w:rsidRDefault="006E4970" w:rsidP="008508B6"/>
    <w:p w14:paraId="43233CC9" w14:textId="150D447F" w:rsidR="00FD5649" w:rsidRPr="00D534BC" w:rsidRDefault="00FD5649" w:rsidP="00D22DAB">
      <w:pPr>
        <w:pStyle w:val="Titre2"/>
        <w:numPr>
          <w:ilvl w:val="0"/>
          <w:numId w:val="0"/>
        </w:numPr>
        <w:jc w:val="center"/>
      </w:pPr>
      <w:proofErr w:type="spellStart"/>
      <w:r w:rsidRPr="00D534BC">
        <w:t>Données</w:t>
      </w:r>
      <w:proofErr w:type="spellEnd"/>
      <w:r w:rsidRPr="00D534BC">
        <w:t xml:space="preserve"> </w:t>
      </w:r>
      <w:proofErr w:type="spellStart"/>
      <w:r w:rsidRPr="00D534BC">
        <w:t>entreprises</w:t>
      </w:r>
      <w:proofErr w:type="spellEnd"/>
      <w:r w:rsidRPr="00D534BC">
        <w:t xml:space="preserve"> et </w:t>
      </w:r>
      <w:proofErr w:type="spellStart"/>
      <w:r w:rsidRPr="00D534BC">
        <w:t>organismes</w:t>
      </w:r>
      <w:proofErr w:type="spellEnd"/>
    </w:p>
    <w:tbl>
      <w:tblPr>
        <w:tblW w:w="10805" w:type="dxa"/>
        <w:jc w:val="center"/>
        <w:tblBorders>
          <w:top w:val="single" w:sz="8" w:space="0" w:color="A899BE"/>
          <w:left w:val="single" w:sz="8" w:space="0" w:color="A899BE"/>
          <w:bottom w:val="single" w:sz="8" w:space="0" w:color="A899BE"/>
          <w:right w:val="single" w:sz="8" w:space="0" w:color="A899BE"/>
          <w:insideH w:val="single" w:sz="8" w:space="0" w:color="A899BE"/>
        </w:tblBorders>
        <w:tblLayout w:type="fixed"/>
        <w:tblLook w:val="04A0" w:firstRow="1" w:lastRow="0" w:firstColumn="1" w:lastColumn="0" w:noHBand="0" w:noVBand="1"/>
      </w:tblPr>
      <w:tblGrid>
        <w:gridCol w:w="1824"/>
        <w:gridCol w:w="1753"/>
        <w:gridCol w:w="966"/>
        <w:gridCol w:w="1462"/>
        <w:gridCol w:w="1489"/>
        <w:gridCol w:w="792"/>
        <w:gridCol w:w="1275"/>
        <w:gridCol w:w="1244"/>
      </w:tblGrid>
      <w:tr w:rsidR="00FD5649" w:rsidRPr="00D534BC" w14:paraId="2526AD82" w14:textId="77777777" w:rsidTr="00443828">
        <w:trPr>
          <w:jc w:val="center"/>
        </w:trPr>
        <w:tc>
          <w:tcPr>
            <w:tcW w:w="1824" w:type="dxa"/>
            <w:tcBorders>
              <w:top w:val="single" w:sz="8" w:space="0" w:color="A899BE"/>
              <w:left w:val="single" w:sz="8" w:space="0" w:color="A899BE"/>
              <w:bottom w:val="single" w:sz="8" w:space="0" w:color="A899BE"/>
            </w:tcBorders>
            <w:shd w:val="clear" w:color="auto" w:fill="8B77A9"/>
            <w:noWrap/>
            <w:vAlign w:val="bottom"/>
          </w:tcPr>
          <w:p w14:paraId="36274B78"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Libellé</w:t>
            </w:r>
            <w:proofErr w:type="spellEnd"/>
          </w:p>
        </w:tc>
        <w:tc>
          <w:tcPr>
            <w:tcW w:w="1753" w:type="dxa"/>
            <w:tcBorders>
              <w:top w:val="single" w:sz="8" w:space="0" w:color="A899BE"/>
              <w:bottom w:val="single" w:sz="8" w:space="0" w:color="A899BE"/>
            </w:tcBorders>
            <w:shd w:val="clear" w:color="auto" w:fill="8B77A9"/>
            <w:vAlign w:val="bottom"/>
          </w:tcPr>
          <w:p w14:paraId="1C87139C"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Nature des </w:t>
            </w:r>
            <w:proofErr w:type="spellStart"/>
            <w:r w:rsidRPr="00D534BC">
              <w:rPr>
                <w:rFonts w:eastAsia="Century Schoolbook"/>
                <w:b/>
                <w:bCs/>
                <w:color w:val="000000"/>
                <w:sz w:val="16"/>
                <w:szCs w:val="16"/>
                <w:lang w:eastAsia="fr-FR"/>
              </w:rPr>
              <w:t>données</w:t>
            </w:r>
            <w:proofErr w:type="spellEnd"/>
          </w:p>
        </w:tc>
        <w:tc>
          <w:tcPr>
            <w:tcW w:w="966" w:type="dxa"/>
            <w:tcBorders>
              <w:top w:val="single" w:sz="8" w:space="0" w:color="A899BE"/>
              <w:bottom w:val="single" w:sz="8" w:space="0" w:color="A899BE"/>
            </w:tcBorders>
            <w:shd w:val="clear" w:color="auto" w:fill="8B77A9"/>
            <w:vAlign w:val="bottom"/>
          </w:tcPr>
          <w:p w14:paraId="0508196C"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Organisme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producteur</w:t>
            </w:r>
            <w:proofErr w:type="spellEnd"/>
          </w:p>
        </w:tc>
        <w:tc>
          <w:tcPr>
            <w:tcW w:w="1462" w:type="dxa"/>
            <w:tcBorders>
              <w:top w:val="single" w:sz="8" w:space="0" w:color="A899BE"/>
              <w:bottom w:val="single" w:sz="8" w:space="0" w:color="A899BE"/>
            </w:tcBorders>
            <w:shd w:val="clear" w:color="auto" w:fill="8B77A9"/>
            <w:vAlign w:val="bottom"/>
          </w:tcPr>
          <w:p w14:paraId="22C3FE3B"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Lot de </w:t>
            </w:r>
            <w:proofErr w:type="spellStart"/>
            <w:r w:rsidRPr="00D534BC">
              <w:rPr>
                <w:rFonts w:eastAsia="Century Schoolbook"/>
                <w:b/>
                <w:bCs/>
                <w:color w:val="000000"/>
                <w:sz w:val="16"/>
                <w:szCs w:val="16"/>
                <w:lang w:eastAsia="fr-FR"/>
              </w:rPr>
              <w:t>données</w:t>
            </w:r>
            <w:proofErr w:type="spellEnd"/>
          </w:p>
        </w:tc>
        <w:tc>
          <w:tcPr>
            <w:tcW w:w="1489" w:type="dxa"/>
            <w:tcBorders>
              <w:top w:val="single" w:sz="8" w:space="0" w:color="A899BE"/>
              <w:bottom w:val="single" w:sz="8" w:space="0" w:color="A899BE"/>
            </w:tcBorders>
            <w:shd w:val="clear" w:color="auto" w:fill="8B77A9"/>
            <w:vAlign w:val="bottom"/>
          </w:tcPr>
          <w:p w14:paraId="53FCE789" w14:textId="24BEF48C"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Argumentaire</w:t>
            </w:r>
            <w:proofErr w:type="spellEnd"/>
            <w:r w:rsidRPr="00D534BC">
              <w:rPr>
                <w:rFonts w:eastAsia="Century Schoolbook"/>
                <w:b/>
                <w:bCs/>
                <w:color w:val="000000"/>
                <w:sz w:val="16"/>
                <w:szCs w:val="16"/>
                <w:lang w:eastAsia="fr-FR"/>
              </w:rPr>
              <w:t xml:space="preserve"> pour </w:t>
            </w:r>
            <w:proofErr w:type="spellStart"/>
            <w:r w:rsidRPr="00D534BC">
              <w:rPr>
                <w:rFonts w:eastAsia="Century Schoolbook"/>
                <w:b/>
                <w:bCs/>
                <w:color w:val="000000"/>
                <w:sz w:val="16"/>
                <w:szCs w:val="16"/>
                <w:lang w:eastAsia="fr-FR"/>
              </w:rPr>
              <w:t>l</w:t>
            </w:r>
            <w:r w:rsidR="00D534BC">
              <w:rPr>
                <w:rFonts w:eastAsia="Century Schoolbook"/>
                <w:b/>
                <w:bCs/>
                <w:color w:val="000000"/>
                <w:sz w:val="16"/>
                <w:szCs w:val="16"/>
                <w:lang w:eastAsia="fr-FR"/>
              </w:rPr>
              <w:t>’</w:t>
            </w:r>
            <w:r w:rsidRPr="00D534BC">
              <w:rPr>
                <w:rFonts w:eastAsia="Century Schoolbook"/>
                <w:b/>
                <w:bCs/>
                <w:color w:val="000000"/>
                <w:sz w:val="16"/>
                <w:szCs w:val="16"/>
                <w:lang w:eastAsia="fr-FR"/>
              </w:rPr>
              <w:t>ouverture</w:t>
            </w:r>
            <w:proofErr w:type="spellEnd"/>
          </w:p>
        </w:tc>
        <w:tc>
          <w:tcPr>
            <w:tcW w:w="792" w:type="dxa"/>
            <w:tcBorders>
              <w:top w:val="single" w:sz="8" w:space="0" w:color="A899BE"/>
              <w:bottom w:val="single" w:sz="8" w:space="0" w:color="A899BE"/>
            </w:tcBorders>
            <w:shd w:val="clear" w:color="auto" w:fill="8B77A9"/>
            <w:vAlign w:val="bottom"/>
          </w:tcPr>
          <w:p w14:paraId="284B6543"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Formats </w:t>
            </w:r>
            <w:proofErr w:type="spellStart"/>
            <w:r w:rsidRPr="00D534BC">
              <w:rPr>
                <w:rFonts w:eastAsia="Century Schoolbook"/>
                <w:b/>
                <w:bCs/>
                <w:color w:val="000000"/>
                <w:sz w:val="16"/>
                <w:szCs w:val="16"/>
                <w:lang w:eastAsia="fr-FR"/>
              </w:rPr>
              <w:t>souhaité</w:t>
            </w:r>
            <w:proofErr w:type="spellEnd"/>
          </w:p>
        </w:tc>
        <w:tc>
          <w:tcPr>
            <w:tcW w:w="1275" w:type="dxa"/>
            <w:tcBorders>
              <w:top w:val="single" w:sz="8" w:space="0" w:color="A899BE"/>
              <w:bottom w:val="single" w:sz="8" w:space="0" w:color="A899BE"/>
              <w:right w:val="single" w:sz="8" w:space="0" w:color="A899BE"/>
            </w:tcBorders>
            <w:shd w:val="clear" w:color="auto" w:fill="8B77A9"/>
            <w:vAlign w:val="bottom"/>
          </w:tcPr>
          <w:p w14:paraId="6F7883CB"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Services </w:t>
            </w:r>
            <w:proofErr w:type="spellStart"/>
            <w:r w:rsidRPr="00D534BC">
              <w:rPr>
                <w:rFonts w:eastAsia="Century Schoolbook"/>
                <w:b/>
                <w:bCs/>
                <w:color w:val="000000"/>
                <w:sz w:val="16"/>
                <w:szCs w:val="16"/>
                <w:lang w:eastAsia="fr-FR"/>
              </w:rPr>
              <w:t>souhaités</w:t>
            </w:r>
            <w:proofErr w:type="spellEnd"/>
          </w:p>
        </w:tc>
        <w:tc>
          <w:tcPr>
            <w:tcW w:w="1244" w:type="dxa"/>
            <w:tcBorders>
              <w:top w:val="single" w:sz="8" w:space="0" w:color="A899BE"/>
              <w:bottom w:val="single" w:sz="8" w:space="0" w:color="A899BE"/>
              <w:right w:val="single" w:sz="8" w:space="0" w:color="A899BE"/>
            </w:tcBorders>
            <w:shd w:val="clear" w:color="auto" w:fill="8B77A9"/>
          </w:tcPr>
          <w:p w14:paraId="7D64F562"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Actualisation</w:t>
            </w:r>
            <w:proofErr w:type="spellEnd"/>
          </w:p>
        </w:tc>
      </w:tr>
      <w:tr w:rsidR="00FD5649" w:rsidRPr="00D534BC" w14:paraId="4AECBA24" w14:textId="77777777" w:rsidTr="00443828">
        <w:trPr>
          <w:jc w:val="center"/>
        </w:trPr>
        <w:tc>
          <w:tcPr>
            <w:tcW w:w="1824" w:type="dxa"/>
            <w:shd w:val="clear" w:color="auto" w:fill="E2DDE9"/>
            <w:noWrap/>
            <w:vAlign w:val="center"/>
          </w:tcPr>
          <w:p w14:paraId="57DB2646" w14:textId="77777777" w:rsidR="00FD5649" w:rsidRPr="00D22DAB" w:rsidRDefault="00FD5649" w:rsidP="009A60B9">
            <w:pPr>
              <w:rPr>
                <w:rFonts w:eastAsia="Century Schoolbook"/>
                <w:b/>
                <w:color w:val="000000"/>
                <w:sz w:val="16"/>
                <w:szCs w:val="16"/>
                <w:lang w:val="fr-FR" w:eastAsia="fr-FR"/>
              </w:rPr>
            </w:pPr>
            <w:r w:rsidRPr="00D22DAB">
              <w:rPr>
                <w:rFonts w:eastAsia="Century Schoolbook"/>
                <w:b/>
                <w:color w:val="000000"/>
                <w:sz w:val="16"/>
                <w:szCs w:val="16"/>
                <w:lang w:val="fr-FR" w:eastAsia="fr-FR"/>
              </w:rPr>
              <w:t xml:space="preserve">Combinaison de : SIREN, </w:t>
            </w:r>
            <w:r w:rsidRPr="00D22DAB">
              <w:rPr>
                <w:rFonts w:eastAsia="Century Schoolbook"/>
                <w:b/>
                <w:color w:val="000000"/>
                <w:sz w:val="16"/>
                <w:szCs w:val="16"/>
                <w:lang w:val="fr-FR" w:eastAsia="fr-FR"/>
              </w:rPr>
              <w:br/>
              <w:t>adresse, raison sociale, forme juridique</w:t>
            </w:r>
          </w:p>
        </w:tc>
        <w:tc>
          <w:tcPr>
            <w:tcW w:w="1753" w:type="dxa"/>
            <w:shd w:val="clear" w:color="auto" w:fill="E2DDE9"/>
            <w:vAlign w:val="center"/>
          </w:tcPr>
          <w:p w14:paraId="0D58214D" w14:textId="77777777" w:rsidR="00FD5649" w:rsidRPr="00D534BC" w:rsidRDefault="00FD5649" w:rsidP="009A60B9">
            <w:pPr>
              <w:rPr>
                <w:rFonts w:eastAsia="Century Schoolbook" w:cs="Arial"/>
                <w:color w:val="000000"/>
                <w:sz w:val="16"/>
                <w:szCs w:val="16"/>
                <w:lang w:eastAsia="fr-FR"/>
              </w:rPr>
            </w:pPr>
            <w:proofErr w:type="spellStart"/>
            <w:r w:rsidRPr="00D534BC">
              <w:rPr>
                <w:rFonts w:eastAsia="Century Schoolbook" w:cs="Arial"/>
                <w:color w:val="000000"/>
                <w:sz w:val="16"/>
                <w:szCs w:val="16"/>
                <w:lang w:eastAsia="fr-FR"/>
              </w:rPr>
              <w:t>Personnes</w:t>
            </w:r>
            <w:proofErr w:type="spellEnd"/>
            <w:r w:rsidRPr="00D534BC">
              <w:rPr>
                <w:rFonts w:eastAsia="Century Schoolbook" w:cs="Arial"/>
                <w:color w:val="000000"/>
                <w:sz w:val="16"/>
                <w:szCs w:val="16"/>
                <w:lang w:eastAsia="fr-FR"/>
              </w:rPr>
              <w:t xml:space="preserve"> </w:t>
            </w:r>
            <w:proofErr w:type="spellStart"/>
            <w:r w:rsidRPr="00D534BC">
              <w:rPr>
                <w:rFonts w:eastAsia="Century Schoolbook" w:cs="Arial"/>
                <w:color w:val="000000"/>
                <w:sz w:val="16"/>
                <w:szCs w:val="16"/>
                <w:lang w:eastAsia="fr-FR"/>
              </w:rPr>
              <w:t>morales</w:t>
            </w:r>
            <w:proofErr w:type="spellEnd"/>
            <w:r w:rsidRPr="00D534BC">
              <w:rPr>
                <w:rFonts w:eastAsia="Century Schoolbook" w:cs="Arial"/>
                <w:color w:val="000000"/>
                <w:sz w:val="16"/>
                <w:szCs w:val="16"/>
                <w:lang w:eastAsia="fr-FR"/>
              </w:rPr>
              <w:t xml:space="preserve">, Entrepreneurs </w:t>
            </w:r>
            <w:proofErr w:type="spellStart"/>
            <w:r w:rsidRPr="00D534BC">
              <w:rPr>
                <w:rFonts w:eastAsia="Century Schoolbook" w:cs="Arial"/>
                <w:color w:val="000000"/>
                <w:sz w:val="16"/>
                <w:szCs w:val="16"/>
                <w:lang w:eastAsia="fr-FR"/>
              </w:rPr>
              <w:t>individuels</w:t>
            </w:r>
            <w:proofErr w:type="spellEnd"/>
            <w:r w:rsidRPr="00D534BC">
              <w:rPr>
                <w:rFonts w:eastAsia="Century Schoolbook" w:cs="Arial"/>
                <w:color w:val="000000"/>
                <w:sz w:val="16"/>
                <w:szCs w:val="16"/>
                <w:lang w:eastAsia="fr-FR"/>
              </w:rPr>
              <w:t>.</w:t>
            </w:r>
          </w:p>
        </w:tc>
        <w:tc>
          <w:tcPr>
            <w:tcW w:w="966" w:type="dxa"/>
            <w:shd w:val="clear" w:color="auto" w:fill="E2DDE9"/>
            <w:vAlign w:val="center"/>
          </w:tcPr>
          <w:p w14:paraId="09024099"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INSEE</w:t>
            </w:r>
          </w:p>
        </w:tc>
        <w:tc>
          <w:tcPr>
            <w:tcW w:w="1462" w:type="dxa"/>
            <w:shd w:val="clear" w:color="auto" w:fill="E2DDE9"/>
            <w:vAlign w:val="center"/>
          </w:tcPr>
          <w:p w14:paraId="3674D4D8"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Base SIRENE, JO-ASSOCIATION</w:t>
            </w:r>
          </w:p>
        </w:tc>
        <w:tc>
          <w:tcPr>
            <w:tcW w:w="1489" w:type="dxa"/>
            <w:shd w:val="clear" w:color="auto" w:fill="E2DDE9"/>
            <w:vAlign w:val="center"/>
          </w:tcPr>
          <w:p w14:paraId="3B164334"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la gestion des informations sur les personnes morales et/ou entrepreneurs individuels.</w:t>
            </w:r>
          </w:p>
        </w:tc>
        <w:tc>
          <w:tcPr>
            <w:tcW w:w="792" w:type="dxa"/>
            <w:shd w:val="clear" w:color="auto" w:fill="E2DDE9"/>
            <w:vAlign w:val="center"/>
          </w:tcPr>
          <w:p w14:paraId="601CE879"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1275" w:type="dxa"/>
            <w:shd w:val="clear" w:color="auto" w:fill="E2DDE9"/>
            <w:vAlign w:val="center"/>
          </w:tcPr>
          <w:p w14:paraId="500F47D7"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1244" w:type="dxa"/>
            <w:shd w:val="clear" w:color="auto" w:fill="E2DDE9"/>
            <w:vAlign w:val="center"/>
          </w:tcPr>
          <w:p w14:paraId="7543F3CB"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r w:rsidR="00FD5649" w:rsidRPr="00D534BC" w14:paraId="50961113" w14:textId="77777777" w:rsidTr="00443828">
        <w:trPr>
          <w:jc w:val="center"/>
        </w:trPr>
        <w:tc>
          <w:tcPr>
            <w:tcW w:w="1824" w:type="dxa"/>
            <w:tcBorders>
              <w:right w:val="nil"/>
            </w:tcBorders>
            <w:shd w:val="clear" w:color="auto" w:fill="auto"/>
            <w:noWrap/>
            <w:vAlign w:val="center"/>
          </w:tcPr>
          <w:p w14:paraId="76ADD99B" w14:textId="77777777" w:rsidR="00FD5649" w:rsidRPr="00D534BC" w:rsidRDefault="00FD5649" w:rsidP="009A60B9">
            <w:pPr>
              <w:rPr>
                <w:rFonts w:eastAsia="Century Schoolbook"/>
                <w:b/>
                <w:color w:val="000000"/>
                <w:sz w:val="16"/>
                <w:szCs w:val="16"/>
                <w:lang w:eastAsia="fr-FR"/>
              </w:rPr>
            </w:pPr>
            <w:r w:rsidRPr="00D534BC">
              <w:rPr>
                <w:rFonts w:eastAsia="Century Schoolbook"/>
                <w:b/>
                <w:color w:val="000000"/>
                <w:sz w:val="16"/>
                <w:szCs w:val="16"/>
                <w:lang w:eastAsia="fr-FR"/>
              </w:rPr>
              <w:t>Siret (Siren + NIC)</w:t>
            </w:r>
          </w:p>
        </w:tc>
        <w:tc>
          <w:tcPr>
            <w:tcW w:w="1753" w:type="dxa"/>
            <w:tcBorders>
              <w:left w:val="nil"/>
              <w:right w:val="nil"/>
            </w:tcBorders>
            <w:shd w:val="clear" w:color="auto" w:fill="auto"/>
            <w:vAlign w:val="center"/>
          </w:tcPr>
          <w:p w14:paraId="06820A0C" w14:textId="77777777" w:rsidR="00FD5649" w:rsidRPr="00D534BC" w:rsidRDefault="00FD5649" w:rsidP="009A60B9">
            <w:pPr>
              <w:rPr>
                <w:rFonts w:eastAsia="Century Schoolbook" w:cs="Arial"/>
                <w:color w:val="000000"/>
                <w:sz w:val="16"/>
                <w:szCs w:val="16"/>
                <w:lang w:eastAsia="fr-FR"/>
              </w:rPr>
            </w:pPr>
            <w:proofErr w:type="spellStart"/>
            <w:r w:rsidRPr="00D534BC">
              <w:rPr>
                <w:rFonts w:eastAsia="Century Schoolbook" w:cs="Arial"/>
                <w:color w:val="000000"/>
                <w:sz w:val="16"/>
                <w:szCs w:val="16"/>
                <w:lang w:eastAsia="fr-FR"/>
              </w:rPr>
              <w:t>Personnes</w:t>
            </w:r>
            <w:proofErr w:type="spellEnd"/>
            <w:r w:rsidRPr="00D534BC">
              <w:rPr>
                <w:rFonts w:eastAsia="Century Schoolbook" w:cs="Arial"/>
                <w:color w:val="000000"/>
                <w:sz w:val="16"/>
                <w:szCs w:val="16"/>
                <w:lang w:eastAsia="fr-FR"/>
              </w:rPr>
              <w:t xml:space="preserve"> </w:t>
            </w:r>
            <w:proofErr w:type="spellStart"/>
            <w:r w:rsidRPr="00D534BC">
              <w:rPr>
                <w:rFonts w:eastAsia="Century Schoolbook" w:cs="Arial"/>
                <w:color w:val="000000"/>
                <w:sz w:val="16"/>
                <w:szCs w:val="16"/>
                <w:lang w:eastAsia="fr-FR"/>
              </w:rPr>
              <w:t>morales</w:t>
            </w:r>
            <w:proofErr w:type="spellEnd"/>
            <w:r w:rsidRPr="00D534BC">
              <w:rPr>
                <w:rFonts w:eastAsia="Century Schoolbook" w:cs="Arial"/>
                <w:color w:val="000000"/>
                <w:sz w:val="16"/>
                <w:szCs w:val="16"/>
                <w:lang w:eastAsia="fr-FR"/>
              </w:rPr>
              <w:t xml:space="preserve">, Entrepreneurs </w:t>
            </w:r>
            <w:proofErr w:type="spellStart"/>
            <w:r w:rsidRPr="00D534BC">
              <w:rPr>
                <w:rFonts w:eastAsia="Century Schoolbook" w:cs="Arial"/>
                <w:color w:val="000000"/>
                <w:sz w:val="16"/>
                <w:szCs w:val="16"/>
                <w:lang w:eastAsia="fr-FR"/>
              </w:rPr>
              <w:t>individuels</w:t>
            </w:r>
            <w:proofErr w:type="spellEnd"/>
            <w:r w:rsidRPr="00D534BC">
              <w:rPr>
                <w:rFonts w:eastAsia="Century Schoolbook" w:cs="Arial"/>
                <w:color w:val="000000"/>
                <w:sz w:val="16"/>
                <w:szCs w:val="16"/>
                <w:lang w:eastAsia="fr-FR"/>
              </w:rPr>
              <w:t>.</w:t>
            </w:r>
          </w:p>
        </w:tc>
        <w:tc>
          <w:tcPr>
            <w:tcW w:w="966" w:type="dxa"/>
            <w:tcBorders>
              <w:left w:val="nil"/>
              <w:right w:val="nil"/>
            </w:tcBorders>
            <w:shd w:val="clear" w:color="auto" w:fill="auto"/>
            <w:vAlign w:val="center"/>
          </w:tcPr>
          <w:p w14:paraId="45C80FDA"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INSEE</w:t>
            </w:r>
          </w:p>
        </w:tc>
        <w:tc>
          <w:tcPr>
            <w:tcW w:w="1462" w:type="dxa"/>
            <w:tcBorders>
              <w:left w:val="nil"/>
              <w:right w:val="nil"/>
            </w:tcBorders>
            <w:shd w:val="clear" w:color="auto" w:fill="auto"/>
            <w:vAlign w:val="center"/>
          </w:tcPr>
          <w:p w14:paraId="2714FF74"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Base SIRENE, JO-ASSOCIATION</w:t>
            </w:r>
          </w:p>
        </w:tc>
        <w:tc>
          <w:tcPr>
            <w:tcW w:w="1489" w:type="dxa"/>
            <w:tcBorders>
              <w:left w:val="nil"/>
              <w:right w:val="nil"/>
            </w:tcBorders>
            <w:shd w:val="clear" w:color="auto" w:fill="auto"/>
            <w:vAlign w:val="center"/>
          </w:tcPr>
          <w:p w14:paraId="6B98D623"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la gestion des informations sur les personnes morales et/ou entrepreneurs individuels.</w:t>
            </w:r>
          </w:p>
        </w:tc>
        <w:tc>
          <w:tcPr>
            <w:tcW w:w="792" w:type="dxa"/>
            <w:tcBorders>
              <w:left w:val="nil"/>
              <w:right w:val="nil"/>
            </w:tcBorders>
            <w:shd w:val="clear" w:color="auto" w:fill="auto"/>
            <w:vAlign w:val="center"/>
          </w:tcPr>
          <w:p w14:paraId="615BE41D"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1275" w:type="dxa"/>
            <w:tcBorders>
              <w:left w:val="nil"/>
            </w:tcBorders>
            <w:shd w:val="clear" w:color="auto" w:fill="auto"/>
            <w:vAlign w:val="center"/>
          </w:tcPr>
          <w:p w14:paraId="1D4B1FDA"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1244" w:type="dxa"/>
            <w:tcBorders>
              <w:left w:val="nil"/>
            </w:tcBorders>
            <w:vAlign w:val="center"/>
          </w:tcPr>
          <w:p w14:paraId="6611B693"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r w:rsidR="00FD5649" w:rsidRPr="00D534BC" w14:paraId="280BB678" w14:textId="77777777" w:rsidTr="00443828">
        <w:trPr>
          <w:jc w:val="center"/>
        </w:trPr>
        <w:tc>
          <w:tcPr>
            <w:tcW w:w="1824" w:type="dxa"/>
            <w:shd w:val="clear" w:color="auto" w:fill="E2DDE9"/>
            <w:noWrap/>
            <w:vAlign w:val="center"/>
          </w:tcPr>
          <w:p w14:paraId="2819E06B" w14:textId="77777777" w:rsidR="00FD5649" w:rsidRPr="00D534BC" w:rsidRDefault="00FD5649" w:rsidP="009A60B9">
            <w:pPr>
              <w:rPr>
                <w:rFonts w:eastAsia="Century Schoolbook"/>
                <w:b/>
                <w:color w:val="000000"/>
                <w:sz w:val="16"/>
                <w:szCs w:val="16"/>
                <w:lang w:eastAsia="fr-FR"/>
              </w:rPr>
            </w:pPr>
            <w:r w:rsidRPr="00D534BC">
              <w:rPr>
                <w:rFonts w:eastAsia="Century Schoolbook"/>
                <w:b/>
                <w:color w:val="000000"/>
                <w:sz w:val="16"/>
                <w:szCs w:val="16"/>
                <w:lang w:eastAsia="fr-FR"/>
              </w:rPr>
              <w:t>RNA</w:t>
            </w:r>
          </w:p>
        </w:tc>
        <w:tc>
          <w:tcPr>
            <w:tcW w:w="1753" w:type="dxa"/>
            <w:shd w:val="clear" w:color="auto" w:fill="E2DDE9"/>
            <w:vAlign w:val="center"/>
          </w:tcPr>
          <w:p w14:paraId="03C32C89" w14:textId="77777777" w:rsidR="00FD5649" w:rsidRPr="00D534BC" w:rsidRDefault="00FD5649" w:rsidP="009A60B9">
            <w:pPr>
              <w:rPr>
                <w:rFonts w:eastAsia="Century Schoolbook" w:cs="Arial"/>
                <w:color w:val="000000"/>
                <w:sz w:val="16"/>
                <w:szCs w:val="16"/>
                <w:lang w:eastAsia="fr-FR"/>
              </w:rPr>
            </w:pPr>
            <w:proofErr w:type="spellStart"/>
            <w:r w:rsidRPr="00D534BC">
              <w:rPr>
                <w:rFonts w:eastAsia="Century Schoolbook" w:cs="Arial"/>
                <w:color w:val="000000"/>
                <w:sz w:val="16"/>
                <w:szCs w:val="16"/>
                <w:lang w:eastAsia="fr-FR"/>
              </w:rPr>
              <w:t>Personnes</w:t>
            </w:r>
            <w:proofErr w:type="spellEnd"/>
            <w:r w:rsidRPr="00D534BC">
              <w:rPr>
                <w:rFonts w:eastAsia="Century Schoolbook" w:cs="Arial"/>
                <w:color w:val="000000"/>
                <w:sz w:val="16"/>
                <w:szCs w:val="16"/>
                <w:lang w:eastAsia="fr-FR"/>
              </w:rPr>
              <w:t xml:space="preserve"> </w:t>
            </w:r>
            <w:proofErr w:type="spellStart"/>
            <w:r w:rsidRPr="00D534BC">
              <w:rPr>
                <w:rFonts w:eastAsia="Century Schoolbook" w:cs="Arial"/>
                <w:color w:val="000000"/>
                <w:sz w:val="16"/>
                <w:szCs w:val="16"/>
                <w:lang w:eastAsia="fr-FR"/>
              </w:rPr>
              <w:t>morales</w:t>
            </w:r>
            <w:proofErr w:type="spellEnd"/>
            <w:r w:rsidRPr="00D534BC">
              <w:rPr>
                <w:rFonts w:eastAsia="Century Schoolbook" w:cs="Arial"/>
                <w:color w:val="000000"/>
                <w:sz w:val="16"/>
                <w:szCs w:val="16"/>
                <w:lang w:eastAsia="fr-FR"/>
              </w:rPr>
              <w:t xml:space="preserve"> </w:t>
            </w:r>
            <w:proofErr w:type="spellStart"/>
            <w:r w:rsidRPr="00D534BC">
              <w:rPr>
                <w:rFonts w:eastAsia="Century Schoolbook" w:cs="Arial"/>
                <w:color w:val="000000"/>
                <w:sz w:val="16"/>
                <w:szCs w:val="16"/>
                <w:lang w:eastAsia="fr-FR"/>
              </w:rPr>
              <w:t>associatives</w:t>
            </w:r>
            <w:proofErr w:type="spellEnd"/>
            <w:r w:rsidRPr="00D534BC">
              <w:rPr>
                <w:rFonts w:eastAsia="Century Schoolbook" w:cs="Arial"/>
                <w:color w:val="000000"/>
                <w:sz w:val="16"/>
                <w:szCs w:val="16"/>
                <w:lang w:eastAsia="fr-FR"/>
              </w:rPr>
              <w:t>.</w:t>
            </w:r>
          </w:p>
        </w:tc>
        <w:tc>
          <w:tcPr>
            <w:tcW w:w="966" w:type="dxa"/>
            <w:shd w:val="clear" w:color="auto" w:fill="E2DDE9"/>
            <w:vAlign w:val="center"/>
          </w:tcPr>
          <w:p w14:paraId="71903811"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Préfectures</w:t>
            </w:r>
            <w:proofErr w:type="spellEnd"/>
          </w:p>
        </w:tc>
        <w:tc>
          <w:tcPr>
            <w:tcW w:w="1462" w:type="dxa"/>
            <w:shd w:val="clear" w:color="auto" w:fill="E2DDE9"/>
            <w:vAlign w:val="center"/>
          </w:tcPr>
          <w:p w14:paraId="44C3DC23"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 Registre national des associations à constituer par défaut JO ASSOCIATION (pas complet, mais unique)</w:t>
            </w:r>
          </w:p>
        </w:tc>
        <w:tc>
          <w:tcPr>
            <w:tcW w:w="1489" w:type="dxa"/>
            <w:shd w:val="clear" w:color="auto" w:fill="E2DDE9"/>
            <w:vAlign w:val="center"/>
          </w:tcPr>
          <w:p w14:paraId="28E0FD36" w14:textId="1FD87E16"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la gestion des informations sur les personnes morales associatives loi</w:t>
            </w:r>
            <w:r w:rsidR="00A966C2" w:rsidRPr="00D22DAB">
              <w:rPr>
                <w:rFonts w:eastAsia="Century Schoolbook"/>
                <w:color w:val="000000"/>
                <w:sz w:val="16"/>
                <w:szCs w:val="16"/>
                <w:lang w:val="fr-FR" w:eastAsia="fr-FR"/>
              </w:rPr>
              <w:t> </w:t>
            </w:r>
            <w:r w:rsidRPr="00D22DAB">
              <w:rPr>
                <w:rFonts w:eastAsia="Century Schoolbook"/>
                <w:color w:val="000000"/>
                <w:sz w:val="16"/>
                <w:szCs w:val="16"/>
                <w:lang w:val="fr-FR" w:eastAsia="fr-FR"/>
              </w:rPr>
              <w:t>1901.</w:t>
            </w:r>
          </w:p>
        </w:tc>
        <w:tc>
          <w:tcPr>
            <w:tcW w:w="792" w:type="dxa"/>
            <w:shd w:val="clear" w:color="auto" w:fill="E2DDE9"/>
            <w:vAlign w:val="center"/>
          </w:tcPr>
          <w:p w14:paraId="5A5ED9EE"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1275" w:type="dxa"/>
            <w:shd w:val="clear" w:color="auto" w:fill="E2DDE9"/>
            <w:vAlign w:val="center"/>
          </w:tcPr>
          <w:p w14:paraId="03DB6D16"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1244" w:type="dxa"/>
            <w:shd w:val="clear" w:color="auto" w:fill="E2DDE9"/>
            <w:vAlign w:val="center"/>
          </w:tcPr>
          <w:p w14:paraId="13F48E81"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r w:rsidR="00FD5649" w:rsidRPr="00D534BC" w14:paraId="342FA5D0" w14:textId="77777777" w:rsidTr="00443828">
        <w:trPr>
          <w:jc w:val="center"/>
        </w:trPr>
        <w:tc>
          <w:tcPr>
            <w:tcW w:w="1824" w:type="dxa"/>
            <w:shd w:val="clear" w:color="auto" w:fill="FFFFFF"/>
            <w:noWrap/>
            <w:vAlign w:val="center"/>
          </w:tcPr>
          <w:p w14:paraId="6463D7A2" w14:textId="77777777" w:rsidR="00FD5649" w:rsidRPr="00D534BC" w:rsidRDefault="00FD5649" w:rsidP="009A60B9">
            <w:pPr>
              <w:rPr>
                <w:rFonts w:eastAsia="Century Schoolbook"/>
                <w:b/>
                <w:color w:val="000000"/>
                <w:sz w:val="16"/>
                <w:szCs w:val="16"/>
                <w:lang w:eastAsia="fr-FR"/>
              </w:rPr>
            </w:pPr>
            <w:r w:rsidRPr="00D534BC">
              <w:rPr>
                <w:rFonts w:eastAsia="Century Schoolbook"/>
                <w:b/>
                <w:color w:val="000000"/>
                <w:sz w:val="16"/>
                <w:szCs w:val="16"/>
                <w:lang w:eastAsia="fr-FR"/>
              </w:rPr>
              <w:t xml:space="preserve">TVA </w:t>
            </w:r>
            <w:proofErr w:type="spellStart"/>
            <w:r w:rsidRPr="00D534BC">
              <w:rPr>
                <w:rFonts w:eastAsia="Century Schoolbook"/>
                <w:b/>
                <w:color w:val="000000"/>
                <w:sz w:val="16"/>
                <w:szCs w:val="16"/>
                <w:lang w:eastAsia="fr-FR"/>
              </w:rPr>
              <w:t>Intracommunautaire</w:t>
            </w:r>
            <w:proofErr w:type="spellEnd"/>
            <w:r w:rsidRPr="00D534BC">
              <w:rPr>
                <w:rFonts w:eastAsia="Century Schoolbook"/>
                <w:b/>
                <w:color w:val="000000"/>
                <w:sz w:val="16"/>
                <w:szCs w:val="16"/>
                <w:lang w:eastAsia="fr-FR"/>
              </w:rPr>
              <w:t xml:space="preserve"> </w:t>
            </w:r>
            <w:r w:rsidRPr="00D534BC">
              <w:rPr>
                <w:rFonts w:eastAsia="Century Schoolbook"/>
                <w:b/>
                <w:color w:val="000000"/>
                <w:sz w:val="16"/>
                <w:szCs w:val="16"/>
                <w:lang w:eastAsia="fr-FR"/>
              </w:rPr>
              <w:br/>
              <w:t>et SIREN</w:t>
            </w:r>
          </w:p>
        </w:tc>
        <w:tc>
          <w:tcPr>
            <w:tcW w:w="1753" w:type="dxa"/>
            <w:shd w:val="clear" w:color="auto" w:fill="FFFFFF"/>
            <w:vAlign w:val="center"/>
          </w:tcPr>
          <w:p w14:paraId="65544AF9" w14:textId="77777777" w:rsidR="00FD5649" w:rsidRPr="00D534BC" w:rsidRDefault="00FD5649" w:rsidP="009A60B9">
            <w:pPr>
              <w:rPr>
                <w:rFonts w:eastAsia="Century Schoolbook" w:cs="Arial"/>
                <w:color w:val="000000"/>
                <w:sz w:val="16"/>
                <w:szCs w:val="16"/>
                <w:lang w:eastAsia="fr-FR"/>
              </w:rPr>
            </w:pPr>
            <w:proofErr w:type="spellStart"/>
            <w:r w:rsidRPr="00D534BC">
              <w:rPr>
                <w:rFonts w:eastAsia="Century Schoolbook" w:cs="Arial"/>
                <w:color w:val="000000"/>
                <w:sz w:val="16"/>
                <w:szCs w:val="16"/>
                <w:lang w:eastAsia="fr-FR"/>
              </w:rPr>
              <w:t>Personnes</w:t>
            </w:r>
            <w:proofErr w:type="spellEnd"/>
            <w:r w:rsidRPr="00D534BC">
              <w:rPr>
                <w:rFonts w:eastAsia="Century Schoolbook" w:cs="Arial"/>
                <w:color w:val="000000"/>
                <w:sz w:val="16"/>
                <w:szCs w:val="16"/>
                <w:lang w:eastAsia="fr-FR"/>
              </w:rPr>
              <w:t xml:space="preserve"> </w:t>
            </w:r>
            <w:proofErr w:type="spellStart"/>
            <w:r w:rsidRPr="00D534BC">
              <w:rPr>
                <w:rFonts w:eastAsia="Century Schoolbook" w:cs="Arial"/>
                <w:color w:val="000000"/>
                <w:sz w:val="16"/>
                <w:szCs w:val="16"/>
                <w:lang w:eastAsia="fr-FR"/>
              </w:rPr>
              <w:t>morales</w:t>
            </w:r>
            <w:proofErr w:type="spellEnd"/>
            <w:r w:rsidRPr="00D534BC">
              <w:rPr>
                <w:rFonts w:eastAsia="Century Schoolbook" w:cs="Arial"/>
                <w:color w:val="000000"/>
                <w:sz w:val="16"/>
                <w:szCs w:val="16"/>
                <w:lang w:eastAsia="fr-FR"/>
              </w:rPr>
              <w:t xml:space="preserve">, Entrepreneurs </w:t>
            </w:r>
            <w:proofErr w:type="spellStart"/>
            <w:r w:rsidRPr="00D534BC">
              <w:rPr>
                <w:rFonts w:eastAsia="Century Schoolbook" w:cs="Arial"/>
                <w:color w:val="000000"/>
                <w:sz w:val="16"/>
                <w:szCs w:val="16"/>
                <w:lang w:eastAsia="fr-FR"/>
              </w:rPr>
              <w:t>individuels</w:t>
            </w:r>
            <w:proofErr w:type="spellEnd"/>
            <w:r w:rsidRPr="00D534BC">
              <w:rPr>
                <w:rFonts w:eastAsia="Century Schoolbook" w:cs="Arial"/>
                <w:color w:val="000000"/>
                <w:sz w:val="16"/>
                <w:szCs w:val="16"/>
                <w:lang w:eastAsia="fr-FR"/>
              </w:rPr>
              <w:t>.</w:t>
            </w:r>
          </w:p>
        </w:tc>
        <w:tc>
          <w:tcPr>
            <w:tcW w:w="966" w:type="dxa"/>
            <w:shd w:val="clear" w:color="auto" w:fill="FFFFFF"/>
            <w:vAlign w:val="center"/>
          </w:tcPr>
          <w:p w14:paraId="6DCD2C96"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Douanes</w:t>
            </w:r>
            <w:proofErr w:type="spellEnd"/>
            <w:r w:rsidRPr="00D534BC">
              <w:rPr>
                <w:rFonts w:eastAsia="Century Schoolbook"/>
                <w:color w:val="000000"/>
                <w:sz w:val="16"/>
                <w:szCs w:val="16"/>
                <w:lang w:eastAsia="fr-FR"/>
              </w:rPr>
              <w:t xml:space="preserve"> (DGDDI)</w:t>
            </w:r>
          </w:p>
        </w:tc>
        <w:tc>
          <w:tcPr>
            <w:tcW w:w="1462" w:type="dxa"/>
            <w:shd w:val="clear" w:color="auto" w:fill="FFFFFF"/>
            <w:vAlign w:val="center"/>
          </w:tcPr>
          <w:p w14:paraId="7334798A"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Base SIRENE/N° de TVA Intracommunautaire</w:t>
            </w:r>
          </w:p>
        </w:tc>
        <w:tc>
          <w:tcPr>
            <w:tcW w:w="1489" w:type="dxa"/>
            <w:shd w:val="clear" w:color="auto" w:fill="FFFFFF"/>
            <w:vAlign w:val="center"/>
          </w:tcPr>
          <w:p w14:paraId="3F27977F"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la gestion des informations sur les personnes morales et/ou entrepreneurs individuels.</w:t>
            </w:r>
          </w:p>
        </w:tc>
        <w:tc>
          <w:tcPr>
            <w:tcW w:w="792" w:type="dxa"/>
            <w:shd w:val="clear" w:color="auto" w:fill="FFFFFF"/>
            <w:vAlign w:val="center"/>
          </w:tcPr>
          <w:p w14:paraId="6CEBC06C"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1275" w:type="dxa"/>
            <w:shd w:val="clear" w:color="auto" w:fill="FFFFFF"/>
            <w:vAlign w:val="center"/>
          </w:tcPr>
          <w:p w14:paraId="2B41CE8B"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1244" w:type="dxa"/>
            <w:shd w:val="clear" w:color="auto" w:fill="FFFFFF"/>
            <w:vAlign w:val="center"/>
          </w:tcPr>
          <w:p w14:paraId="169D8623"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r w:rsidR="00FD5649" w:rsidRPr="00D22DAB" w14:paraId="61BC8C41" w14:textId="77777777" w:rsidTr="00443828">
        <w:trPr>
          <w:jc w:val="center"/>
        </w:trPr>
        <w:tc>
          <w:tcPr>
            <w:tcW w:w="1824" w:type="dxa"/>
            <w:shd w:val="clear" w:color="auto" w:fill="E2DDE9"/>
            <w:noWrap/>
            <w:vAlign w:val="center"/>
          </w:tcPr>
          <w:p w14:paraId="22F8DFC6" w14:textId="77777777" w:rsidR="00FD5649" w:rsidRPr="00D534BC" w:rsidRDefault="00FD5649" w:rsidP="009A60B9">
            <w:pPr>
              <w:rPr>
                <w:rFonts w:eastAsia="Century Schoolbook"/>
                <w:b/>
                <w:color w:val="000000"/>
                <w:sz w:val="16"/>
                <w:szCs w:val="16"/>
                <w:lang w:eastAsia="fr-FR"/>
              </w:rPr>
            </w:pPr>
            <w:proofErr w:type="spellStart"/>
            <w:r w:rsidRPr="00D534BC">
              <w:rPr>
                <w:rFonts w:eastAsia="Century Schoolbook"/>
                <w:b/>
                <w:color w:val="000000"/>
                <w:sz w:val="16"/>
                <w:szCs w:val="16"/>
                <w:lang w:eastAsia="fr-FR"/>
              </w:rPr>
              <w:t>Numéro</w:t>
            </w:r>
            <w:proofErr w:type="spellEnd"/>
            <w:r w:rsidRPr="00D534BC">
              <w:rPr>
                <w:rFonts w:eastAsia="Century Schoolbook"/>
                <w:b/>
                <w:color w:val="000000"/>
                <w:sz w:val="16"/>
                <w:szCs w:val="16"/>
                <w:lang w:eastAsia="fr-FR"/>
              </w:rPr>
              <w:t xml:space="preserve"> CHORUS</w:t>
            </w:r>
          </w:p>
        </w:tc>
        <w:tc>
          <w:tcPr>
            <w:tcW w:w="1753" w:type="dxa"/>
            <w:shd w:val="clear" w:color="auto" w:fill="E2DDE9"/>
            <w:vAlign w:val="center"/>
          </w:tcPr>
          <w:p w14:paraId="40AD8626" w14:textId="77777777" w:rsidR="00FD5649" w:rsidRPr="00D22DAB" w:rsidRDefault="00FD5649" w:rsidP="009A60B9">
            <w:pPr>
              <w:rPr>
                <w:rFonts w:eastAsia="Century Schoolbook" w:cs="Arial"/>
                <w:color w:val="000000"/>
                <w:sz w:val="16"/>
                <w:szCs w:val="16"/>
                <w:lang w:val="fr-FR" w:eastAsia="fr-FR"/>
              </w:rPr>
            </w:pPr>
            <w:r w:rsidRPr="00D22DAB">
              <w:rPr>
                <w:rFonts w:eastAsia="Century Schoolbook" w:cs="Arial"/>
                <w:color w:val="000000"/>
                <w:sz w:val="16"/>
                <w:szCs w:val="16"/>
                <w:lang w:val="fr-FR" w:eastAsia="fr-FR"/>
              </w:rPr>
              <w:t>comptabilité publique, pour identifier une administration</w:t>
            </w:r>
          </w:p>
        </w:tc>
        <w:tc>
          <w:tcPr>
            <w:tcW w:w="966" w:type="dxa"/>
            <w:shd w:val="clear" w:color="auto" w:fill="E2DDE9"/>
            <w:vAlign w:val="center"/>
          </w:tcPr>
          <w:p w14:paraId="5C0023C3" w14:textId="77777777" w:rsidR="00FD5649" w:rsidRPr="00D22DAB" w:rsidRDefault="00FD5649" w:rsidP="009A60B9">
            <w:pPr>
              <w:rPr>
                <w:rFonts w:eastAsia="Century Schoolbook"/>
                <w:color w:val="000000"/>
                <w:sz w:val="16"/>
                <w:szCs w:val="16"/>
                <w:lang w:val="fr-FR" w:eastAsia="fr-FR"/>
              </w:rPr>
            </w:pPr>
          </w:p>
        </w:tc>
        <w:tc>
          <w:tcPr>
            <w:tcW w:w="1462" w:type="dxa"/>
            <w:shd w:val="clear" w:color="auto" w:fill="E2DDE9"/>
            <w:vAlign w:val="center"/>
          </w:tcPr>
          <w:p w14:paraId="0C68E661" w14:textId="77777777" w:rsidR="00FD5649" w:rsidRPr="00D22DAB" w:rsidRDefault="00FD5649" w:rsidP="009A60B9">
            <w:pPr>
              <w:rPr>
                <w:rFonts w:eastAsia="Century Schoolbook"/>
                <w:color w:val="000000"/>
                <w:sz w:val="16"/>
                <w:szCs w:val="16"/>
                <w:lang w:val="fr-FR" w:eastAsia="fr-FR"/>
              </w:rPr>
            </w:pPr>
          </w:p>
        </w:tc>
        <w:tc>
          <w:tcPr>
            <w:tcW w:w="1489" w:type="dxa"/>
            <w:shd w:val="clear" w:color="auto" w:fill="E2DDE9"/>
            <w:vAlign w:val="center"/>
          </w:tcPr>
          <w:p w14:paraId="2F5AD85A" w14:textId="77777777" w:rsidR="00FD5649" w:rsidRPr="00D22DAB" w:rsidRDefault="00FD5649" w:rsidP="009A60B9">
            <w:pPr>
              <w:rPr>
                <w:rFonts w:eastAsia="Century Schoolbook"/>
                <w:color w:val="000000"/>
                <w:sz w:val="16"/>
                <w:szCs w:val="16"/>
                <w:lang w:val="fr-FR" w:eastAsia="fr-FR"/>
              </w:rPr>
            </w:pPr>
          </w:p>
        </w:tc>
        <w:tc>
          <w:tcPr>
            <w:tcW w:w="792" w:type="dxa"/>
            <w:shd w:val="clear" w:color="auto" w:fill="E2DDE9"/>
            <w:vAlign w:val="center"/>
          </w:tcPr>
          <w:p w14:paraId="4B2AC89D" w14:textId="77777777" w:rsidR="00FD5649" w:rsidRPr="00D22DAB" w:rsidRDefault="00FD5649" w:rsidP="009A60B9">
            <w:pPr>
              <w:rPr>
                <w:rFonts w:eastAsia="Century Schoolbook"/>
                <w:color w:val="000000"/>
                <w:sz w:val="16"/>
                <w:szCs w:val="16"/>
                <w:lang w:val="fr-FR" w:eastAsia="fr-FR"/>
              </w:rPr>
            </w:pPr>
          </w:p>
        </w:tc>
        <w:tc>
          <w:tcPr>
            <w:tcW w:w="1275" w:type="dxa"/>
            <w:shd w:val="clear" w:color="auto" w:fill="E2DDE9"/>
            <w:vAlign w:val="center"/>
          </w:tcPr>
          <w:p w14:paraId="435F19A9" w14:textId="77777777" w:rsidR="00FD5649" w:rsidRPr="00D22DAB" w:rsidRDefault="00FD5649" w:rsidP="009A60B9">
            <w:pPr>
              <w:rPr>
                <w:rFonts w:eastAsia="Century Schoolbook"/>
                <w:color w:val="000000"/>
                <w:sz w:val="16"/>
                <w:szCs w:val="16"/>
                <w:lang w:val="fr-FR" w:eastAsia="fr-FR"/>
              </w:rPr>
            </w:pPr>
          </w:p>
        </w:tc>
        <w:tc>
          <w:tcPr>
            <w:tcW w:w="1244" w:type="dxa"/>
            <w:shd w:val="clear" w:color="auto" w:fill="E2DDE9"/>
            <w:vAlign w:val="center"/>
          </w:tcPr>
          <w:p w14:paraId="32682E14" w14:textId="77777777" w:rsidR="00FD5649" w:rsidRPr="00D22DAB" w:rsidRDefault="00FD5649" w:rsidP="009A60B9">
            <w:pPr>
              <w:rPr>
                <w:rFonts w:eastAsia="Century Schoolbook"/>
                <w:color w:val="000000"/>
                <w:sz w:val="16"/>
                <w:szCs w:val="16"/>
                <w:lang w:val="fr-FR" w:eastAsia="fr-FR"/>
              </w:rPr>
            </w:pPr>
          </w:p>
        </w:tc>
      </w:tr>
    </w:tbl>
    <w:p w14:paraId="5698F43A" w14:textId="77777777" w:rsidR="00FD5649" w:rsidRPr="00D22DAB" w:rsidRDefault="00FD5649" w:rsidP="00FD5649">
      <w:pPr>
        <w:rPr>
          <w:lang w:val="fr-FR"/>
        </w:rPr>
      </w:pPr>
    </w:p>
    <w:p w14:paraId="623967AD" w14:textId="003B8E04" w:rsidR="00FD5649" w:rsidRPr="00D534BC" w:rsidRDefault="00FD5649" w:rsidP="00D22DAB">
      <w:pPr>
        <w:pStyle w:val="Titre2"/>
        <w:numPr>
          <w:ilvl w:val="0"/>
          <w:numId w:val="0"/>
        </w:numPr>
        <w:jc w:val="center"/>
      </w:pPr>
      <w:proofErr w:type="spellStart"/>
      <w:r w:rsidRPr="00D534BC">
        <w:lastRenderedPageBreak/>
        <w:t>Données</w:t>
      </w:r>
      <w:proofErr w:type="spellEnd"/>
      <w:r w:rsidRPr="00D534BC">
        <w:t xml:space="preserve"> de santé</w:t>
      </w:r>
    </w:p>
    <w:tbl>
      <w:tblPr>
        <w:tblW w:w="9004" w:type="pct"/>
        <w:jc w:val="center"/>
        <w:tblBorders>
          <w:top w:val="single" w:sz="8" w:space="0" w:color="A899BE"/>
          <w:left w:val="single" w:sz="8" w:space="0" w:color="A899BE"/>
          <w:bottom w:val="single" w:sz="8" w:space="0" w:color="A899BE"/>
          <w:right w:val="single" w:sz="8" w:space="0" w:color="A899BE"/>
          <w:insideH w:val="single" w:sz="8" w:space="0" w:color="A899BE"/>
        </w:tblBorders>
        <w:tblLayout w:type="fixed"/>
        <w:tblLook w:val="04A0" w:firstRow="1" w:lastRow="0" w:firstColumn="1" w:lastColumn="0" w:noHBand="0" w:noVBand="1"/>
      </w:tblPr>
      <w:tblGrid>
        <w:gridCol w:w="1241"/>
        <w:gridCol w:w="1043"/>
        <w:gridCol w:w="1133"/>
        <w:gridCol w:w="1102"/>
        <w:gridCol w:w="1860"/>
        <w:gridCol w:w="1285"/>
        <w:gridCol w:w="983"/>
        <w:gridCol w:w="1113"/>
        <w:gridCol w:w="1261"/>
      </w:tblGrid>
      <w:tr w:rsidR="00FD5649" w:rsidRPr="00D534BC" w14:paraId="222B48D7" w14:textId="77777777" w:rsidTr="00443828">
        <w:trPr>
          <w:jc w:val="center"/>
        </w:trPr>
        <w:tc>
          <w:tcPr>
            <w:tcW w:w="563" w:type="pct"/>
            <w:tcBorders>
              <w:top w:val="single" w:sz="8" w:space="0" w:color="A899BE"/>
              <w:left w:val="single" w:sz="8" w:space="0" w:color="A899BE"/>
              <w:bottom w:val="single" w:sz="8" w:space="0" w:color="A899BE"/>
            </w:tcBorders>
            <w:shd w:val="clear" w:color="auto" w:fill="8B77A9"/>
            <w:noWrap/>
            <w:vAlign w:val="bottom"/>
          </w:tcPr>
          <w:p w14:paraId="289184C5" w14:textId="77777777" w:rsidR="00FD5649" w:rsidRPr="00D534BC" w:rsidRDefault="00FD5649" w:rsidP="00443828">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Libellé</w:t>
            </w:r>
            <w:proofErr w:type="spellEnd"/>
          </w:p>
        </w:tc>
        <w:tc>
          <w:tcPr>
            <w:tcW w:w="473" w:type="pct"/>
            <w:tcBorders>
              <w:top w:val="single" w:sz="8" w:space="0" w:color="A899BE"/>
              <w:bottom w:val="single" w:sz="8" w:space="0" w:color="A899BE"/>
            </w:tcBorders>
            <w:shd w:val="clear" w:color="auto" w:fill="8B77A9"/>
            <w:vAlign w:val="bottom"/>
          </w:tcPr>
          <w:p w14:paraId="719F4BE9"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Nature des </w:t>
            </w:r>
            <w:proofErr w:type="spellStart"/>
            <w:r w:rsidRPr="00D534BC">
              <w:rPr>
                <w:rFonts w:eastAsia="Century Schoolbook"/>
                <w:b/>
                <w:bCs/>
                <w:color w:val="000000"/>
                <w:sz w:val="16"/>
                <w:szCs w:val="16"/>
                <w:lang w:eastAsia="fr-FR"/>
              </w:rPr>
              <w:t>données</w:t>
            </w:r>
            <w:proofErr w:type="spellEnd"/>
          </w:p>
        </w:tc>
        <w:tc>
          <w:tcPr>
            <w:tcW w:w="514" w:type="pct"/>
            <w:tcBorders>
              <w:top w:val="single" w:sz="8" w:space="0" w:color="A899BE"/>
              <w:bottom w:val="single" w:sz="8" w:space="0" w:color="A899BE"/>
            </w:tcBorders>
            <w:shd w:val="clear" w:color="auto" w:fill="8B77A9"/>
            <w:vAlign w:val="bottom"/>
          </w:tcPr>
          <w:p w14:paraId="07301B64"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Organisme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producteur</w:t>
            </w:r>
            <w:proofErr w:type="spellEnd"/>
          </w:p>
        </w:tc>
        <w:tc>
          <w:tcPr>
            <w:tcW w:w="500" w:type="pct"/>
            <w:tcBorders>
              <w:top w:val="single" w:sz="8" w:space="0" w:color="A899BE"/>
              <w:bottom w:val="single" w:sz="8" w:space="0" w:color="A899BE"/>
            </w:tcBorders>
            <w:shd w:val="clear" w:color="auto" w:fill="8B77A9"/>
            <w:vAlign w:val="bottom"/>
          </w:tcPr>
          <w:p w14:paraId="5B97749D"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Lot de </w:t>
            </w:r>
            <w:proofErr w:type="spellStart"/>
            <w:r w:rsidRPr="00D534BC">
              <w:rPr>
                <w:rFonts w:eastAsia="Century Schoolbook"/>
                <w:b/>
                <w:bCs/>
                <w:color w:val="000000"/>
                <w:sz w:val="16"/>
                <w:szCs w:val="16"/>
                <w:lang w:eastAsia="fr-FR"/>
              </w:rPr>
              <w:t>données</w:t>
            </w:r>
            <w:proofErr w:type="spellEnd"/>
          </w:p>
        </w:tc>
        <w:tc>
          <w:tcPr>
            <w:tcW w:w="844" w:type="pct"/>
            <w:tcBorders>
              <w:top w:val="single" w:sz="8" w:space="0" w:color="A899BE"/>
              <w:bottom w:val="single" w:sz="8" w:space="0" w:color="A899BE"/>
            </w:tcBorders>
            <w:shd w:val="clear" w:color="auto" w:fill="8B77A9"/>
            <w:vAlign w:val="bottom"/>
          </w:tcPr>
          <w:p w14:paraId="5C618818" w14:textId="577D706E" w:rsidR="00FD5649" w:rsidRPr="00D534BC" w:rsidRDefault="00FD5649" w:rsidP="009A60B9">
            <w:pPr>
              <w:ind w:right="-533"/>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Argumentaire</w:t>
            </w:r>
            <w:proofErr w:type="spellEnd"/>
            <w:r w:rsidRPr="00D534BC">
              <w:rPr>
                <w:rFonts w:eastAsia="Century Schoolbook"/>
                <w:b/>
                <w:bCs/>
                <w:color w:val="000000"/>
                <w:sz w:val="16"/>
                <w:szCs w:val="16"/>
                <w:lang w:eastAsia="fr-FR"/>
              </w:rPr>
              <w:t xml:space="preserve"> pour </w:t>
            </w:r>
            <w:proofErr w:type="spellStart"/>
            <w:r w:rsidRPr="00D534BC">
              <w:rPr>
                <w:rFonts w:eastAsia="Century Schoolbook"/>
                <w:b/>
                <w:bCs/>
                <w:color w:val="000000"/>
                <w:sz w:val="16"/>
                <w:szCs w:val="16"/>
                <w:lang w:eastAsia="fr-FR"/>
              </w:rPr>
              <w:t>l</w:t>
            </w:r>
            <w:r w:rsidR="00D534BC">
              <w:rPr>
                <w:rFonts w:eastAsia="Century Schoolbook"/>
                <w:b/>
                <w:bCs/>
                <w:color w:val="000000"/>
                <w:sz w:val="16"/>
                <w:szCs w:val="16"/>
                <w:lang w:eastAsia="fr-FR"/>
              </w:rPr>
              <w:t>’</w:t>
            </w:r>
            <w:r w:rsidRPr="00D534BC">
              <w:rPr>
                <w:rFonts w:eastAsia="Century Schoolbook"/>
                <w:b/>
                <w:bCs/>
                <w:color w:val="000000"/>
                <w:sz w:val="16"/>
                <w:szCs w:val="16"/>
                <w:lang w:eastAsia="fr-FR"/>
              </w:rPr>
              <w:t>ouverture</w:t>
            </w:r>
            <w:proofErr w:type="spellEnd"/>
          </w:p>
        </w:tc>
        <w:tc>
          <w:tcPr>
            <w:tcW w:w="583" w:type="pct"/>
            <w:tcBorders>
              <w:top w:val="single" w:sz="8" w:space="0" w:color="A899BE"/>
              <w:bottom w:val="single" w:sz="8" w:space="0" w:color="A899BE"/>
            </w:tcBorders>
            <w:shd w:val="clear" w:color="auto" w:fill="8B77A9"/>
          </w:tcPr>
          <w:p w14:paraId="24AEF17D"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Métadonnées</w:t>
            </w:r>
            <w:proofErr w:type="spellEnd"/>
          </w:p>
          <w:p w14:paraId="66730A0C" w14:textId="77777777" w:rsidR="00FD5649" w:rsidRPr="00D534BC" w:rsidRDefault="00FD5649" w:rsidP="009A60B9">
            <w:pPr>
              <w:rPr>
                <w:rFonts w:eastAsia="Century Schoolbook"/>
                <w:b/>
                <w:bCs/>
                <w:color w:val="000000"/>
                <w:sz w:val="16"/>
                <w:szCs w:val="16"/>
                <w:lang w:eastAsia="fr-FR"/>
              </w:rPr>
            </w:pPr>
          </w:p>
        </w:tc>
        <w:tc>
          <w:tcPr>
            <w:tcW w:w="446" w:type="pct"/>
            <w:tcBorders>
              <w:top w:val="single" w:sz="8" w:space="0" w:color="A899BE"/>
              <w:bottom w:val="single" w:sz="8" w:space="0" w:color="A899BE"/>
            </w:tcBorders>
            <w:shd w:val="clear" w:color="auto" w:fill="8B77A9"/>
            <w:vAlign w:val="bottom"/>
          </w:tcPr>
          <w:p w14:paraId="66554CB1"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Formats </w:t>
            </w:r>
            <w:proofErr w:type="spellStart"/>
            <w:r w:rsidRPr="00D534BC">
              <w:rPr>
                <w:rFonts w:eastAsia="Century Schoolbook"/>
                <w:b/>
                <w:bCs/>
                <w:color w:val="000000"/>
                <w:sz w:val="16"/>
                <w:szCs w:val="16"/>
                <w:lang w:eastAsia="fr-FR"/>
              </w:rPr>
              <w:t>souhaités</w:t>
            </w:r>
            <w:proofErr w:type="spellEnd"/>
          </w:p>
        </w:tc>
        <w:tc>
          <w:tcPr>
            <w:tcW w:w="505" w:type="pct"/>
            <w:tcBorders>
              <w:top w:val="single" w:sz="8" w:space="0" w:color="A899BE"/>
              <w:bottom w:val="single" w:sz="8" w:space="0" w:color="A899BE"/>
            </w:tcBorders>
            <w:shd w:val="clear" w:color="auto" w:fill="8B77A9"/>
          </w:tcPr>
          <w:p w14:paraId="716C1670"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Précision</w:t>
            </w:r>
            <w:proofErr w:type="spellEnd"/>
            <w:r w:rsidRPr="00D534BC">
              <w:rPr>
                <w:rFonts w:eastAsia="Century Schoolbook"/>
                <w:b/>
                <w:bCs/>
                <w:color w:val="000000"/>
                <w:sz w:val="16"/>
                <w:szCs w:val="16"/>
                <w:lang w:eastAsia="fr-FR"/>
              </w:rPr>
              <w:t xml:space="preserve"> de </w:t>
            </w:r>
            <w:proofErr w:type="spellStart"/>
            <w:r w:rsidRPr="00D534BC">
              <w:rPr>
                <w:rFonts w:eastAsia="Century Schoolbook"/>
                <w:b/>
                <w:bCs/>
                <w:color w:val="000000"/>
                <w:sz w:val="16"/>
                <w:szCs w:val="16"/>
                <w:lang w:eastAsia="fr-FR"/>
              </w:rPr>
              <w:t>localisation</w:t>
            </w:r>
            <w:proofErr w:type="spellEnd"/>
          </w:p>
        </w:tc>
        <w:tc>
          <w:tcPr>
            <w:tcW w:w="572" w:type="pct"/>
            <w:tcBorders>
              <w:top w:val="single" w:sz="8" w:space="0" w:color="A899BE"/>
              <w:bottom w:val="single" w:sz="8" w:space="0" w:color="A899BE"/>
              <w:right w:val="single" w:sz="8" w:space="0" w:color="A899BE"/>
            </w:tcBorders>
            <w:shd w:val="clear" w:color="auto" w:fill="8B77A9"/>
          </w:tcPr>
          <w:p w14:paraId="5AA5B55B"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Actualisation</w:t>
            </w:r>
            <w:proofErr w:type="spellEnd"/>
          </w:p>
        </w:tc>
      </w:tr>
      <w:tr w:rsidR="00FD5649" w:rsidRPr="00D534BC" w14:paraId="4FD7AC14" w14:textId="77777777" w:rsidTr="00443828">
        <w:trPr>
          <w:jc w:val="center"/>
        </w:trPr>
        <w:tc>
          <w:tcPr>
            <w:tcW w:w="563" w:type="pct"/>
            <w:shd w:val="clear" w:color="auto" w:fill="E2DDE9"/>
            <w:noWrap/>
          </w:tcPr>
          <w:p w14:paraId="71961F58" w14:textId="77777777" w:rsidR="00FD5649" w:rsidRPr="00D534BC" w:rsidRDefault="00FD5649" w:rsidP="009A60B9">
            <w:pPr>
              <w:rPr>
                <w:rFonts w:eastAsia="Century Schoolbook"/>
                <w:b/>
                <w:sz w:val="16"/>
                <w:szCs w:val="16"/>
                <w:lang w:eastAsia="fr-FR"/>
              </w:rPr>
            </w:pPr>
            <w:proofErr w:type="spellStart"/>
            <w:r w:rsidRPr="00D534BC">
              <w:rPr>
                <w:rFonts w:eastAsia="Century Schoolbook"/>
                <w:b/>
                <w:sz w:val="16"/>
                <w:szCs w:val="16"/>
                <w:lang w:eastAsia="fr-FR"/>
              </w:rPr>
              <w:t>Professionnels</w:t>
            </w:r>
            <w:proofErr w:type="spellEnd"/>
            <w:r w:rsidRPr="00D534BC">
              <w:rPr>
                <w:rFonts w:eastAsia="Century Schoolbook"/>
                <w:b/>
                <w:sz w:val="16"/>
                <w:szCs w:val="16"/>
                <w:lang w:eastAsia="fr-FR"/>
              </w:rPr>
              <w:t xml:space="preserve"> </w:t>
            </w:r>
            <w:proofErr w:type="spellStart"/>
            <w:r w:rsidRPr="00D534BC">
              <w:rPr>
                <w:rFonts w:eastAsia="Century Schoolbook"/>
                <w:b/>
                <w:sz w:val="16"/>
                <w:szCs w:val="16"/>
                <w:lang w:eastAsia="fr-FR"/>
              </w:rPr>
              <w:t>paramédicaux</w:t>
            </w:r>
            <w:proofErr w:type="spellEnd"/>
          </w:p>
          <w:p w14:paraId="273D5880" w14:textId="77777777" w:rsidR="00FD5649" w:rsidRPr="00D534BC" w:rsidRDefault="00FD5649" w:rsidP="009A60B9">
            <w:pPr>
              <w:rPr>
                <w:rFonts w:eastAsia="Century Schoolbook"/>
                <w:b/>
                <w:sz w:val="16"/>
                <w:szCs w:val="16"/>
                <w:lang w:eastAsia="fr-FR"/>
              </w:rPr>
            </w:pPr>
            <w:r w:rsidRPr="00D534BC">
              <w:rPr>
                <w:rFonts w:eastAsia="Century Schoolbook"/>
                <w:b/>
                <w:sz w:val="16"/>
                <w:szCs w:val="16"/>
                <w:lang w:eastAsia="fr-FR"/>
              </w:rPr>
              <w:t>ADELI</w:t>
            </w:r>
          </w:p>
        </w:tc>
        <w:tc>
          <w:tcPr>
            <w:tcW w:w="473" w:type="pct"/>
            <w:shd w:val="clear" w:color="auto" w:fill="E2DDE9"/>
          </w:tcPr>
          <w:p w14:paraId="7778DEC5" w14:textId="2C5F1DFE"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Identifiant, caractéristiques professionnelles, mode d</w:t>
            </w:r>
            <w:r w:rsidR="00D534BC" w:rsidRPr="00D22DAB">
              <w:rPr>
                <w:rFonts w:eastAsia="Century Schoolbook"/>
                <w:sz w:val="16"/>
                <w:szCs w:val="16"/>
                <w:lang w:val="fr-FR" w:eastAsia="fr-FR"/>
              </w:rPr>
              <w:t>’</w:t>
            </w:r>
            <w:r w:rsidRPr="00D22DAB">
              <w:rPr>
                <w:rFonts w:eastAsia="Century Schoolbook"/>
                <w:sz w:val="16"/>
                <w:szCs w:val="16"/>
                <w:lang w:val="fr-FR" w:eastAsia="fr-FR"/>
              </w:rPr>
              <w:t>exercice, structure…</w:t>
            </w:r>
          </w:p>
        </w:tc>
        <w:tc>
          <w:tcPr>
            <w:tcW w:w="514" w:type="pct"/>
            <w:shd w:val="clear" w:color="auto" w:fill="E2DDE9"/>
          </w:tcPr>
          <w:p w14:paraId="73071536" w14:textId="77777777" w:rsidR="00FD5649" w:rsidRPr="00D534BC" w:rsidRDefault="00FD5649" w:rsidP="009A60B9">
            <w:pPr>
              <w:rPr>
                <w:rFonts w:eastAsia="Century Schoolbook"/>
                <w:sz w:val="16"/>
                <w:szCs w:val="16"/>
                <w:lang w:eastAsia="fr-FR"/>
              </w:rPr>
            </w:pPr>
            <w:r w:rsidRPr="00D534BC">
              <w:rPr>
                <w:rFonts w:eastAsia="Century Schoolbook"/>
                <w:sz w:val="16"/>
                <w:szCs w:val="16"/>
                <w:lang w:eastAsia="fr-FR"/>
              </w:rPr>
              <w:t xml:space="preserve">ARS-DREES </w:t>
            </w:r>
          </w:p>
        </w:tc>
        <w:tc>
          <w:tcPr>
            <w:tcW w:w="500" w:type="pct"/>
            <w:shd w:val="clear" w:color="auto" w:fill="E2DDE9"/>
          </w:tcPr>
          <w:p w14:paraId="71C5BD50" w14:textId="51ED53DD"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complet</w:t>
            </w:r>
            <w:proofErr w:type="spellEnd"/>
            <w:r w:rsidRPr="00D534BC">
              <w:rPr>
                <w:rFonts w:eastAsia="Century Schoolbook"/>
                <w:sz w:val="16"/>
                <w:szCs w:val="16"/>
                <w:lang w:eastAsia="fr-FR"/>
              </w:rPr>
              <w:t xml:space="preserve"> par profession</w:t>
            </w:r>
            <w:r w:rsidR="00C96845" w:rsidRPr="00D534BC">
              <w:rPr>
                <w:rFonts w:eastAsia="Century Schoolbook"/>
                <w:sz w:val="16"/>
                <w:szCs w:val="16"/>
                <w:lang w:eastAsia="fr-FR"/>
              </w:rPr>
              <w:t xml:space="preserve"> </w:t>
            </w:r>
          </w:p>
        </w:tc>
        <w:tc>
          <w:tcPr>
            <w:tcW w:w="844" w:type="pct"/>
            <w:shd w:val="clear" w:color="auto" w:fill="E2DDE9"/>
          </w:tcPr>
          <w:p w14:paraId="49FC9A47" w14:textId="39A8B326" w:rsidR="00FD5649" w:rsidRPr="00D534BC" w:rsidRDefault="00FD5649" w:rsidP="009A60B9">
            <w:pPr>
              <w:rPr>
                <w:rFonts w:eastAsia="Century Schoolbook"/>
                <w:sz w:val="16"/>
                <w:szCs w:val="16"/>
                <w:lang w:eastAsia="fr-FR"/>
              </w:rPr>
            </w:pPr>
            <w:r w:rsidRPr="00D22DAB">
              <w:rPr>
                <w:rFonts w:eastAsia="Century Schoolbook"/>
                <w:sz w:val="16"/>
                <w:szCs w:val="16"/>
                <w:lang w:val="fr-FR" w:eastAsia="fr-FR"/>
              </w:rPr>
              <w:t>Nécessaire pour services d</w:t>
            </w:r>
            <w:r w:rsidR="00D534BC" w:rsidRPr="00D22DAB">
              <w:rPr>
                <w:rFonts w:eastAsia="Century Schoolbook"/>
                <w:sz w:val="16"/>
                <w:szCs w:val="16"/>
                <w:lang w:val="fr-FR" w:eastAsia="fr-FR"/>
              </w:rPr>
              <w:t>’</w:t>
            </w:r>
            <w:r w:rsidRPr="00D22DAB">
              <w:rPr>
                <w:rFonts w:eastAsia="Century Schoolbook"/>
                <w:sz w:val="16"/>
                <w:szCs w:val="16"/>
                <w:lang w:val="fr-FR" w:eastAsia="fr-FR"/>
              </w:rPr>
              <w:t xml:space="preserve">orientation des citoyens et des professionnels, analyses... </w:t>
            </w:r>
            <w:r w:rsidRPr="00D534BC">
              <w:rPr>
                <w:rFonts w:eastAsia="Century Schoolbook"/>
                <w:sz w:val="16"/>
                <w:szCs w:val="16"/>
                <w:lang w:eastAsia="fr-FR"/>
              </w:rPr>
              <w:t xml:space="preserve">Des </w:t>
            </w:r>
            <w:proofErr w:type="spellStart"/>
            <w:r w:rsidRPr="00D534BC">
              <w:rPr>
                <w:rFonts w:eastAsia="Century Schoolbook"/>
                <w:sz w:val="16"/>
                <w:szCs w:val="16"/>
                <w:lang w:eastAsia="fr-FR"/>
              </w:rPr>
              <w:t>données</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sont</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ouvertes</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mais</w:t>
            </w:r>
            <w:proofErr w:type="spellEnd"/>
            <w:r w:rsidRPr="00D534BC">
              <w:rPr>
                <w:rFonts w:eastAsia="Century Schoolbook"/>
                <w:sz w:val="16"/>
                <w:szCs w:val="16"/>
                <w:lang w:eastAsia="fr-FR"/>
              </w:rPr>
              <w:t xml:space="preserve"> revoir conditions et limitations</w:t>
            </w:r>
            <w:r w:rsidR="00C96845" w:rsidRPr="00D534BC">
              <w:rPr>
                <w:rFonts w:eastAsia="Century Schoolbook"/>
                <w:sz w:val="16"/>
                <w:szCs w:val="16"/>
                <w:lang w:eastAsia="fr-FR"/>
              </w:rPr>
              <w:t xml:space="preserve"> </w:t>
            </w:r>
          </w:p>
        </w:tc>
        <w:tc>
          <w:tcPr>
            <w:tcW w:w="583" w:type="pct"/>
            <w:shd w:val="clear" w:color="auto" w:fill="E2DDE9"/>
          </w:tcPr>
          <w:p w14:paraId="7AB76524" w14:textId="148E47B1"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Profession, région, mode d</w:t>
            </w:r>
            <w:r w:rsidR="00D534BC" w:rsidRPr="00D22DAB">
              <w:rPr>
                <w:rFonts w:eastAsia="Century Schoolbook"/>
                <w:sz w:val="16"/>
                <w:szCs w:val="16"/>
                <w:lang w:val="fr-FR" w:eastAsia="fr-FR"/>
              </w:rPr>
              <w:t>’</w:t>
            </w:r>
            <w:r w:rsidRPr="00D22DAB">
              <w:rPr>
                <w:rFonts w:eastAsia="Century Schoolbook"/>
                <w:sz w:val="16"/>
                <w:szCs w:val="16"/>
                <w:lang w:val="fr-FR" w:eastAsia="fr-FR"/>
              </w:rPr>
              <w:t xml:space="preserve">exercice </w:t>
            </w:r>
            <w:r w:rsidR="00A966C2" w:rsidRPr="00D22DAB">
              <w:rPr>
                <w:rFonts w:eastAsia="Century Schoolbook"/>
                <w:sz w:val="16"/>
                <w:szCs w:val="16"/>
                <w:lang w:val="fr-FR" w:eastAsia="fr-FR"/>
              </w:rPr>
              <w:t>—</w:t>
            </w:r>
            <w:r w:rsidRPr="00D22DAB">
              <w:rPr>
                <w:rFonts w:eastAsia="Century Schoolbook"/>
                <w:sz w:val="16"/>
                <w:szCs w:val="16"/>
                <w:lang w:val="fr-FR" w:eastAsia="fr-FR"/>
              </w:rPr>
              <w:t xml:space="preserve"> voir documents, nomenclatures (programme RASS ASIP)</w:t>
            </w:r>
          </w:p>
        </w:tc>
        <w:tc>
          <w:tcPr>
            <w:tcW w:w="446" w:type="pct"/>
            <w:shd w:val="clear" w:color="auto" w:fill="E2DDE9"/>
          </w:tcPr>
          <w:p w14:paraId="68AFFDA0" w14:textId="77777777" w:rsidR="00FD5649" w:rsidRPr="00D534BC" w:rsidRDefault="00FD5649" w:rsidP="009A60B9">
            <w:pPr>
              <w:rPr>
                <w:rFonts w:eastAsia="Century Schoolbook"/>
                <w:sz w:val="16"/>
                <w:szCs w:val="16"/>
                <w:lang w:eastAsia="fr-FR"/>
              </w:rPr>
            </w:pPr>
            <w:r w:rsidRPr="00D534BC">
              <w:rPr>
                <w:rFonts w:eastAsia="Century Schoolbook"/>
                <w:sz w:val="16"/>
                <w:szCs w:val="16"/>
                <w:lang w:eastAsia="fr-FR"/>
              </w:rPr>
              <w:t>XML</w:t>
            </w:r>
          </w:p>
        </w:tc>
        <w:tc>
          <w:tcPr>
            <w:tcW w:w="505" w:type="pct"/>
            <w:shd w:val="clear" w:color="auto" w:fill="E2DDE9"/>
          </w:tcPr>
          <w:p w14:paraId="42A1E487"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adresse</w:t>
            </w:r>
            <w:proofErr w:type="spellEnd"/>
          </w:p>
        </w:tc>
        <w:tc>
          <w:tcPr>
            <w:tcW w:w="572" w:type="pct"/>
            <w:shd w:val="clear" w:color="auto" w:fill="E2DDE9"/>
          </w:tcPr>
          <w:p w14:paraId="57C8DD1E"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En</w:t>
            </w:r>
            <w:proofErr w:type="spellEnd"/>
            <w:r w:rsidRPr="00D534BC">
              <w:rPr>
                <w:rFonts w:eastAsia="Century Schoolbook"/>
                <w:sz w:val="16"/>
                <w:szCs w:val="16"/>
                <w:lang w:eastAsia="fr-FR"/>
              </w:rPr>
              <w:t xml:space="preserve"> permanence</w:t>
            </w:r>
          </w:p>
        </w:tc>
      </w:tr>
      <w:tr w:rsidR="00FD5649" w:rsidRPr="00D534BC" w14:paraId="0F810335" w14:textId="77777777" w:rsidTr="00443828">
        <w:trPr>
          <w:jc w:val="center"/>
        </w:trPr>
        <w:tc>
          <w:tcPr>
            <w:tcW w:w="563" w:type="pct"/>
            <w:shd w:val="clear" w:color="auto" w:fill="FFFFFF"/>
            <w:noWrap/>
          </w:tcPr>
          <w:p w14:paraId="1FF14F7D" w14:textId="3EABD9B7" w:rsidR="00FD5649" w:rsidRPr="00D534BC" w:rsidRDefault="00FD5649" w:rsidP="009A60B9">
            <w:pPr>
              <w:rPr>
                <w:rFonts w:eastAsia="Century Schoolbook"/>
                <w:b/>
                <w:sz w:val="16"/>
                <w:szCs w:val="16"/>
                <w:lang w:eastAsia="fr-FR"/>
              </w:rPr>
            </w:pPr>
            <w:proofErr w:type="spellStart"/>
            <w:r w:rsidRPr="00D534BC">
              <w:rPr>
                <w:rFonts w:eastAsia="Century Schoolbook"/>
                <w:b/>
                <w:sz w:val="16"/>
                <w:szCs w:val="16"/>
                <w:lang w:eastAsia="fr-FR"/>
              </w:rPr>
              <w:t>Professionnels</w:t>
            </w:r>
            <w:proofErr w:type="spellEnd"/>
            <w:r w:rsidRPr="00D534BC">
              <w:rPr>
                <w:rFonts w:eastAsia="Century Schoolbook"/>
                <w:b/>
                <w:sz w:val="16"/>
                <w:szCs w:val="16"/>
                <w:lang w:eastAsia="fr-FR"/>
              </w:rPr>
              <w:t xml:space="preserve"> </w:t>
            </w:r>
            <w:proofErr w:type="spellStart"/>
            <w:r w:rsidRPr="00D534BC">
              <w:rPr>
                <w:rFonts w:eastAsia="Century Schoolbook"/>
                <w:b/>
                <w:sz w:val="16"/>
                <w:szCs w:val="16"/>
                <w:lang w:eastAsia="fr-FR"/>
              </w:rPr>
              <w:t>médicaux</w:t>
            </w:r>
            <w:proofErr w:type="spellEnd"/>
            <w:r w:rsidRPr="00D534BC">
              <w:rPr>
                <w:rFonts w:eastAsia="Century Schoolbook"/>
                <w:b/>
                <w:sz w:val="16"/>
                <w:szCs w:val="16"/>
                <w:lang w:eastAsia="fr-FR"/>
              </w:rPr>
              <w:t xml:space="preserve"> FNPS-&gt;RPPS</w:t>
            </w:r>
            <w:r w:rsidR="00C96845" w:rsidRPr="00D534BC">
              <w:rPr>
                <w:rFonts w:eastAsia="Century Schoolbook"/>
                <w:b/>
                <w:sz w:val="16"/>
                <w:szCs w:val="16"/>
                <w:lang w:eastAsia="fr-FR"/>
              </w:rPr>
              <w:t xml:space="preserve"> </w:t>
            </w:r>
          </w:p>
        </w:tc>
        <w:tc>
          <w:tcPr>
            <w:tcW w:w="473" w:type="pct"/>
            <w:shd w:val="clear" w:color="auto" w:fill="FFFFFF"/>
          </w:tcPr>
          <w:p w14:paraId="0783282F" w14:textId="283F5433"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Identifiant, caractéristiques professionnelles, mode d</w:t>
            </w:r>
            <w:r w:rsidR="00D534BC" w:rsidRPr="00D22DAB">
              <w:rPr>
                <w:rFonts w:eastAsia="Century Schoolbook"/>
                <w:sz w:val="16"/>
                <w:szCs w:val="16"/>
                <w:lang w:val="fr-FR" w:eastAsia="fr-FR"/>
              </w:rPr>
              <w:t>’</w:t>
            </w:r>
            <w:r w:rsidRPr="00D22DAB">
              <w:rPr>
                <w:rFonts w:eastAsia="Century Schoolbook"/>
                <w:sz w:val="16"/>
                <w:szCs w:val="16"/>
                <w:lang w:val="fr-FR" w:eastAsia="fr-FR"/>
              </w:rPr>
              <w:t>exercice, structure…</w:t>
            </w:r>
          </w:p>
        </w:tc>
        <w:tc>
          <w:tcPr>
            <w:tcW w:w="514" w:type="pct"/>
            <w:shd w:val="clear" w:color="auto" w:fill="FFFFFF"/>
          </w:tcPr>
          <w:p w14:paraId="4DA94846"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Ordres</w:t>
            </w:r>
            <w:proofErr w:type="spellEnd"/>
            <w:r w:rsidRPr="00D534BC">
              <w:rPr>
                <w:rFonts w:eastAsia="Century Schoolbook"/>
                <w:sz w:val="16"/>
                <w:szCs w:val="16"/>
                <w:lang w:eastAsia="fr-FR"/>
              </w:rPr>
              <w:t>, CNAMTS, ASIP</w:t>
            </w:r>
          </w:p>
        </w:tc>
        <w:tc>
          <w:tcPr>
            <w:tcW w:w="500" w:type="pct"/>
            <w:shd w:val="clear" w:color="auto" w:fill="FFFFFF"/>
          </w:tcPr>
          <w:p w14:paraId="72467DEB" w14:textId="6CF65955"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complet</w:t>
            </w:r>
            <w:proofErr w:type="spellEnd"/>
            <w:r w:rsidRPr="00D534BC">
              <w:rPr>
                <w:rFonts w:eastAsia="Century Schoolbook"/>
                <w:sz w:val="16"/>
                <w:szCs w:val="16"/>
                <w:lang w:eastAsia="fr-FR"/>
              </w:rPr>
              <w:t xml:space="preserve"> par profession</w:t>
            </w:r>
            <w:r w:rsidR="00C96845" w:rsidRPr="00D534BC">
              <w:rPr>
                <w:rFonts w:eastAsia="Century Schoolbook"/>
                <w:sz w:val="16"/>
                <w:szCs w:val="16"/>
                <w:lang w:eastAsia="fr-FR"/>
              </w:rPr>
              <w:t xml:space="preserve"> </w:t>
            </w:r>
            <w:r w:rsidRPr="00D534BC">
              <w:rPr>
                <w:rFonts w:eastAsia="Century Schoolbook"/>
                <w:sz w:val="16"/>
                <w:szCs w:val="16"/>
                <w:lang w:eastAsia="fr-FR"/>
              </w:rPr>
              <w:t xml:space="preserve"> </w:t>
            </w:r>
          </w:p>
        </w:tc>
        <w:tc>
          <w:tcPr>
            <w:tcW w:w="844" w:type="pct"/>
            <w:shd w:val="clear" w:color="auto" w:fill="FFFFFF"/>
          </w:tcPr>
          <w:p w14:paraId="15598E12" w14:textId="7DB3BEBB" w:rsidR="00FD5649" w:rsidRPr="00D534BC" w:rsidRDefault="00FD5649" w:rsidP="009A60B9">
            <w:pPr>
              <w:rPr>
                <w:rFonts w:eastAsia="Century Schoolbook"/>
                <w:sz w:val="16"/>
                <w:szCs w:val="16"/>
                <w:lang w:eastAsia="fr-FR"/>
              </w:rPr>
            </w:pPr>
            <w:r w:rsidRPr="00D22DAB">
              <w:rPr>
                <w:rFonts w:eastAsia="Century Schoolbook"/>
                <w:sz w:val="16"/>
                <w:szCs w:val="16"/>
                <w:lang w:val="fr-FR" w:eastAsia="fr-FR"/>
              </w:rPr>
              <w:t>Nécessaire pour services d</w:t>
            </w:r>
            <w:r w:rsidR="00D534BC" w:rsidRPr="00D22DAB">
              <w:rPr>
                <w:rFonts w:eastAsia="Century Schoolbook"/>
                <w:sz w:val="16"/>
                <w:szCs w:val="16"/>
                <w:lang w:val="fr-FR" w:eastAsia="fr-FR"/>
              </w:rPr>
              <w:t>’</w:t>
            </w:r>
            <w:r w:rsidRPr="00D22DAB">
              <w:rPr>
                <w:rFonts w:eastAsia="Century Schoolbook"/>
                <w:sz w:val="16"/>
                <w:szCs w:val="16"/>
                <w:lang w:val="fr-FR" w:eastAsia="fr-FR"/>
              </w:rPr>
              <w:t xml:space="preserve">orientation des citoyens et des professionnels, analyses... </w:t>
            </w:r>
            <w:r w:rsidRPr="00D534BC">
              <w:rPr>
                <w:rFonts w:eastAsia="Century Schoolbook"/>
                <w:sz w:val="16"/>
                <w:szCs w:val="16"/>
                <w:lang w:eastAsia="fr-FR"/>
              </w:rPr>
              <w:t xml:space="preserve">Des </w:t>
            </w:r>
            <w:proofErr w:type="spellStart"/>
            <w:r w:rsidRPr="00D534BC">
              <w:rPr>
                <w:rFonts w:eastAsia="Century Schoolbook"/>
                <w:sz w:val="16"/>
                <w:szCs w:val="16"/>
                <w:lang w:eastAsia="fr-FR"/>
              </w:rPr>
              <w:t>données</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sont</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ouvertes</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mais</w:t>
            </w:r>
            <w:proofErr w:type="spellEnd"/>
            <w:r w:rsidRPr="00D534BC">
              <w:rPr>
                <w:rFonts w:eastAsia="Century Schoolbook"/>
                <w:sz w:val="16"/>
                <w:szCs w:val="16"/>
                <w:lang w:eastAsia="fr-FR"/>
              </w:rPr>
              <w:t xml:space="preserve"> revoir conditions et limitations</w:t>
            </w:r>
            <w:r w:rsidR="00C96845" w:rsidRPr="00D534BC">
              <w:rPr>
                <w:rFonts w:eastAsia="Century Schoolbook"/>
                <w:sz w:val="16"/>
                <w:szCs w:val="16"/>
                <w:lang w:eastAsia="fr-FR"/>
              </w:rPr>
              <w:t xml:space="preserve"> </w:t>
            </w:r>
          </w:p>
        </w:tc>
        <w:tc>
          <w:tcPr>
            <w:tcW w:w="583" w:type="pct"/>
            <w:shd w:val="clear" w:color="auto" w:fill="FFFFFF"/>
          </w:tcPr>
          <w:p w14:paraId="27ABF905" w14:textId="71184270"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Profession, région, mode d</w:t>
            </w:r>
            <w:r w:rsidR="00D534BC" w:rsidRPr="00D22DAB">
              <w:rPr>
                <w:rFonts w:eastAsia="Century Schoolbook"/>
                <w:sz w:val="16"/>
                <w:szCs w:val="16"/>
                <w:lang w:val="fr-FR" w:eastAsia="fr-FR"/>
              </w:rPr>
              <w:t>’</w:t>
            </w:r>
            <w:r w:rsidRPr="00D22DAB">
              <w:rPr>
                <w:rFonts w:eastAsia="Century Schoolbook"/>
                <w:sz w:val="16"/>
                <w:szCs w:val="16"/>
                <w:lang w:val="fr-FR" w:eastAsia="fr-FR"/>
              </w:rPr>
              <w:t xml:space="preserve">exercice </w:t>
            </w:r>
            <w:r w:rsidR="00A966C2" w:rsidRPr="00D22DAB">
              <w:rPr>
                <w:rFonts w:eastAsia="Century Schoolbook"/>
                <w:sz w:val="16"/>
                <w:szCs w:val="16"/>
                <w:lang w:val="fr-FR" w:eastAsia="fr-FR"/>
              </w:rPr>
              <w:t>—</w:t>
            </w:r>
            <w:r w:rsidRPr="00D22DAB">
              <w:rPr>
                <w:rFonts w:eastAsia="Century Schoolbook"/>
                <w:sz w:val="16"/>
                <w:szCs w:val="16"/>
                <w:lang w:val="fr-FR" w:eastAsia="fr-FR"/>
              </w:rPr>
              <w:t xml:space="preserve"> voir documents, nomenclatures (programme RASS ASIP)</w:t>
            </w:r>
          </w:p>
        </w:tc>
        <w:tc>
          <w:tcPr>
            <w:tcW w:w="446" w:type="pct"/>
            <w:shd w:val="clear" w:color="auto" w:fill="FFFFFF"/>
          </w:tcPr>
          <w:p w14:paraId="0B7CFC4D" w14:textId="77777777" w:rsidR="00FD5649" w:rsidRPr="00D534BC" w:rsidRDefault="00FD5649" w:rsidP="009A60B9">
            <w:pPr>
              <w:rPr>
                <w:rFonts w:eastAsia="Century Schoolbook"/>
                <w:sz w:val="16"/>
                <w:szCs w:val="16"/>
                <w:lang w:eastAsia="fr-FR"/>
              </w:rPr>
            </w:pPr>
            <w:r w:rsidRPr="00D534BC">
              <w:rPr>
                <w:rFonts w:eastAsia="Century Schoolbook"/>
                <w:sz w:val="16"/>
                <w:szCs w:val="16"/>
                <w:lang w:eastAsia="fr-FR"/>
              </w:rPr>
              <w:t>XML</w:t>
            </w:r>
          </w:p>
        </w:tc>
        <w:tc>
          <w:tcPr>
            <w:tcW w:w="505" w:type="pct"/>
            <w:shd w:val="clear" w:color="auto" w:fill="FFFFFF"/>
          </w:tcPr>
          <w:p w14:paraId="54E7D463"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adresse</w:t>
            </w:r>
            <w:proofErr w:type="spellEnd"/>
          </w:p>
        </w:tc>
        <w:tc>
          <w:tcPr>
            <w:tcW w:w="572" w:type="pct"/>
            <w:shd w:val="clear" w:color="auto" w:fill="FFFFFF"/>
          </w:tcPr>
          <w:p w14:paraId="5CCBBF91"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En</w:t>
            </w:r>
            <w:proofErr w:type="spellEnd"/>
            <w:r w:rsidRPr="00D534BC">
              <w:rPr>
                <w:rFonts w:eastAsia="Century Schoolbook"/>
                <w:sz w:val="16"/>
                <w:szCs w:val="16"/>
                <w:lang w:eastAsia="fr-FR"/>
              </w:rPr>
              <w:t xml:space="preserve"> permanence</w:t>
            </w:r>
          </w:p>
        </w:tc>
      </w:tr>
      <w:tr w:rsidR="00FD5649" w:rsidRPr="00D534BC" w14:paraId="592558EF" w14:textId="77777777" w:rsidTr="00443828">
        <w:trPr>
          <w:jc w:val="center"/>
        </w:trPr>
        <w:tc>
          <w:tcPr>
            <w:tcW w:w="563" w:type="pct"/>
            <w:shd w:val="clear" w:color="auto" w:fill="E2DDE9"/>
            <w:noWrap/>
          </w:tcPr>
          <w:p w14:paraId="6364C073" w14:textId="77777777" w:rsidR="00FD5649" w:rsidRPr="00D534BC" w:rsidRDefault="00FD5649" w:rsidP="009A60B9">
            <w:pPr>
              <w:rPr>
                <w:rFonts w:eastAsia="Century Schoolbook"/>
                <w:b/>
                <w:sz w:val="16"/>
                <w:szCs w:val="16"/>
                <w:lang w:eastAsia="fr-FR"/>
              </w:rPr>
            </w:pPr>
            <w:proofErr w:type="spellStart"/>
            <w:r w:rsidRPr="00D534BC">
              <w:rPr>
                <w:rFonts w:eastAsia="Century Schoolbook"/>
                <w:b/>
                <w:sz w:val="16"/>
                <w:szCs w:val="16"/>
                <w:lang w:eastAsia="fr-FR"/>
              </w:rPr>
              <w:t>Répertoire</w:t>
            </w:r>
            <w:proofErr w:type="spellEnd"/>
            <w:r w:rsidRPr="00D534BC">
              <w:rPr>
                <w:rFonts w:eastAsia="Century Schoolbook"/>
                <w:b/>
                <w:sz w:val="16"/>
                <w:szCs w:val="16"/>
                <w:lang w:eastAsia="fr-FR"/>
              </w:rPr>
              <w:t xml:space="preserve"> des </w:t>
            </w:r>
            <w:proofErr w:type="spellStart"/>
            <w:r w:rsidRPr="00D534BC">
              <w:rPr>
                <w:rFonts w:eastAsia="Century Schoolbook"/>
                <w:b/>
                <w:sz w:val="16"/>
                <w:szCs w:val="16"/>
                <w:lang w:eastAsia="fr-FR"/>
              </w:rPr>
              <w:t>établissements</w:t>
            </w:r>
            <w:proofErr w:type="spellEnd"/>
            <w:r w:rsidRPr="00D534BC">
              <w:rPr>
                <w:rFonts w:eastAsia="Century Schoolbook"/>
                <w:b/>
                <w:sz w:val="16"/>
                <w:szCs w:val="16"/>
                <w:lang w:eastAsia="fr-FR"/>
              </w:rPr>
              <w:t xml:space="preserve"> </w:t>
            </w:r>
            <w:proofErr w:type="spellStart"/>
            <w:r w:rsidRPr="00D534BC">
              <w:rPr>
                <w:rFonts w:eastAsia="Century Schoolbook"/>
                <w:b/>
                <w:sz w:val="16"/>
                <w:szCs w:val="16"/>
                <w:lang w:eastAsia="fr-FR"/>
              </w:rPr>
              <w:t>pharmaceutiques</w:t>
            </w:r>
            <w:proofErr w:type="spellEnd"/>
            <w:r w:rsidRPr="00D534BC">
              <w:rPr>
                <w:rFonts w:eastAsia="Century Schoolbook"/>
                <w:b/>
                <w:sz w:val="16"/>
                <w:szCs w:val="16"/>
                <w:lang w:eastAsia="fr-FR"/>
              </w:rPr>
              <w:t xml:space="preserve"> </w:t>
            </w:r>
          </w:p>
        </w:tc>
        <w:tc>
          <w:tcPr>
            <w:tcW w:w="473" w:type="pct"/>
            <w:shd w:val="clear" w:color="auto" w:fill="E2DDE9"/>
          </w:tcPr>
          <w:p w14:paraId="2B37DE76"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Entreprises</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pharmacie</w:t>
            </w:r>
            <w:proofErr w:type="spellEnd"/>
          </w:p>
        </w:tc>
        <w:tc>
          <w:tcPr>
            <w:tcW w:w="514" w:type="pct"/>
            <w:shd w:val="clear" w:color="auto" w:fill="E2DDE9"/>
          </w:tcPr>
          <w:p w14:paraId="195E10D0" w14:textId="77777777" w:rsidR="00FD5649" w:rsidRPr="00D534BC" w:rsidRDefault="00FD5649" w:rsidP="009A60B9">
            <w:pPr>
              <w:rPr>
                <w:rFonts w:eastAsia="Century Schoolbook"/>
                <w:sz w:val="16"/>
                <w:szCs w:val="16"/>
                <w:lang w:eastAsia="fr-FR"/>
              </w:rPr>
            </w:pPr>
            <w:r w:rsidRPr="00D534BC">
              <w:rPr>
                <w:rFonts w:eastAsia="Century Schoolbook"/>
                <w:sz w:val="16"/>
                <w:szCs w:val="16"/>
                <w:lang w:eastAsia="fr-FR"/>
              </w:rPr>
              <w:t>ANSM</w:t>
            </w:r>
          </w:p>
        </w:tc>
        <w:tc>
          <w:tcPr>
            <w:tcW w:w="500" w:type="pct"/>
            <w:shd w:val="clear" w:color="auto" w:fill="E2DDE9"/>
          </w:tcPr>
          <w:p w14:paraId="48B7BB07" w14:textId="77777777" w:rsidR="00FD5649" w:rsidRPr="00D534BC" w:rsidRDefault="00FD5649" w:rsidP="009A60B9">
            <w:pPr>
              <w:rPr>
                <w:rFonts w:eastAsia="Century Schoolbook"/>
                <w:sz w:val="16"/>
                <w:szCs w:val="16"/>
                <w:lang w:eastAsia="fr-FR"/>
              </w:rPr>
            </w:pPr>
          </w:p>
        </w:tc>
        <w:tc>
          <w:tcPr>
            <w:tcW w:w="844" w:type="pct"/>
            <w:shd w:val="clear" w:color="auto" w:fill="E2DDE9"/>
          </w:tcPr>
          <w:p w14:paraId="4B8ECF9D" w14:textId="77777777"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tous services étude du secteur, marché, transparence citoyens</w:t>
            </w:r>
          </w:p>
        </w:tc>
        <w:tc>
          <w:tcPr>
            <w:tcW w:w="583" w:type="pct"/>
            <w:shd w:val="clear" w:color="auto" w:fill="E2DDE9"/>
          </w:tcPr>
          <w:p w14:paraId="40BF8C3B"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Département</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activité</w:t>
            </w:r>
            <w:proofErr w:type="spellEnd"/>
          </w:p>
        </w:tc>
        <w:tc>
          <w:tcPr>
            <w:tcW w:w="446" w:type="pct"/>
            <w:shd w:val="clear" w:color="auto" w:fill="E2DDE9"/>
          </w:tcPr>
          <w:p w14:paraId="0F73973E" w14:textId="77777777" w:rsidR="00FD5649" w:rsidRPr="00D534BC" w:rsidRDefault="00FD5649" w:rsidP="009A60B9">
            <w:pPr>
              <w:rPr>
                <w:rFonts w:eastAsia="Century Schoolbook"/>
                <w:sz w:val="16"/>
                <w:szCs w:val="16"/>
                <w:lang w:eastAsia="fr-FR"/>
              </w:rPr>
            </w:pPr>
            <w:r w:rsidRPr="00D534BC">
              <w:rPr>
                <w:rFonts w:eastAsia="Century Schoolbook"/>
                <w:sz w:val="16"/>
                <w:szCs w:val="16"/>
                <w:lang w:eastAsia="fr-FR"/>
              </w:rPr>
              <w:t>XML</w:t>
            </w:r>
          </w:p>
        </w:tc>
        <w:tc>
          <w:tcPr>
            <w:tcW w:w="505" w:type="pct"/>
            <w:shd w:val="clear" w:color="auto" w:fill="E2DDE9"/>
          </w:tcPr>
          <w:p w14:paraId="607DD6E6"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adresse</w:t>
            </w:r>
            <w:proofErr w:type="spellEnd"/>
          </w:p>
        </w:tc>
        <w:tc>
          <w:tcPr>
            <w:tcW w:w="572" w:type="pct"/>
            <w:shd w:val="clear" w:color="auto" w:fill="E2DDE9"/>
          </w:tcPr>
          <w:p w14:paraId="56AA2A4B" w14:textId="77777777"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En</w:t>
            </w:r>
            <w:proofErr w:type="spellEnd"/>
            <w:r w:rsidRPr="00D534BC">
              <w:rPr>
                <w:rFonts w:eastAsia="Century Schoolbook"/>
                <w:sz w:val="16"/>
                <w:szCs w:val="16"/>
                <w:lang w:eastAsia="fr-FR"/>
              </w:rPr>
              <w:t xml:space="preserve"> permanence</w:t>
            </w:r>
          </w:p>
        </w:tc>
      </w:tr>
      <w:tr w:rsidR="00FD5649" w:rsidRPr="00D534BC" w14:paraId="639C3834" w14:textId="77777777" w:rsidTr="00443828">
        <w:trPr>
          <w:trHeight w:val="69"/>
          <w:jc w:val="center"/>
        </w:trPr>
        <w:tc>
          <w:tcPr>
            <w:tcW w:w="563" w:type="pct"/>
            <w:shd w:val="clear" w:color="auto" w:fill="FFFFFF"/>
            <w:noWrap/>
          </w:tcPr>
          <w:p w14:paraId="08D1B2ED" w14:textId="77777777" w:rsidR="00FD5649" w:rsidRPr="00D22DAB" w:rsidRDefault="00FD5649" w:rsidP="009A60B9">
            <w:pPr>
              <w:rPr>
                <w:rFonts w:eastAsia="Century Schoolbook"/>
                <w:b/>
                <w:sz w:val="16"/>
                <w:szCs w:val="16"/>
                <w:lang w:val="fr-FR" w:eastAsia="fr-FR"/>
              </w:rPr>
            </w:pPr>
            <w:r w:rsidRPr="00D22DAB">
              <w:rPr>
                <w:rFonts w:eastAsia="Century Schoolbook"/>
                <w:b/>
                <w:sz w:val="16"/>
                <w:szCs w:val="16"/>
                <w:lang w:val="fr-FR" w:eastAsia="fr-FR"/>
              </w:rPr>
              <w:t>Nomenclature médecine humaine et vétérinaire SNOMED CT</w:t>
            </w:r>
          </w:p>
        </w:tc>
        <w:tc>
          <w:tcPr>
            <w:tcW w:w="473" w:type="pct"/>
            <w:shd w:val="clear" w:color="auto" w:fill="FFFFFF"/>
          </w:tcPr>
          <w:p w14:paraId="6FC9E95D" w14:textId="77777777"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Tentative de terminologie clinique totale de la santé</w:t>
            </w:r>
          </w:p>
        </w:tc>
        <w:tc>
          <w:tcPr>
            <w:tcW w:w="514" w:type="pct"/>
            <w:shd w:val="clear" w:color="auto" w:fill="FFFFFF"/>
          </w:tcPr>
          <w:p w14:paraId="300A88A0" w14:textId="77777777" w:rsidR="00FD5649" w:rsidRPr="00D534BC" w:rsidRDefault="00FD5649" w:rsidP="009A60B9">
            <w:pPr>
              <w:rPr>
                <w:rFonts w:eastAsia="Century Schoolbook"/>
                <w:sz w:val="16"/>
                <w:szCs w:val="16"/>
                <w:lang w:eastAsia="fr-FR"/>
              </w:rPr>
            </w:pPr>
            <w:r w:rsidRPr="00D534BC">
              <w:rPr>
                <w:rFonts w:eastAsia="Century Schoolbook"/>
                <w:sz w:val="16"/>
                <w:szCs w:val="16"/>
                <w:lang w:eastAsia="fr-FR"/>
              </w:rPr>
              <w:t>IHTSDO</w:t>
            </w:r>
          </w:p>
        </w:tc>
        <w:tc>
          <w:tcPr>
            <w:tcW w:w="500" w:type="pct"/>
            <w:shd w:val="clear" w:color="auto" w:fill="FFFFFF"/>
          </w:tcPr>
          <w:p w14:paraId="1F283513" w14:textId="77777777" w:rsidR="00FD5649" w:rsidRPr="00D534BC" w:rsidRDefault="00FD5649" w:rsidP="009A60B9">
            <w:pPr>
              <w:rPr>
                <w:rFonts w:eastAsia="Century Schoolbook"/>
                <w:sz w:val="16"/>
                <w:szCs w:val="16"/>
                <w:lang w:eastAsia="fr-FR"/>
              </w:rPr>
            </w:pPr>
          </w:p>
        </w:tc>
        <w:tc>
          <w:tcPr>
            <w:tcW w:w="844" w:type="pct"/>
            <w:shd w:val="clear" w:color="auto" w:fill="FFFFFF"/>
          </w:tcPr>
          <w:p w14:paraId="6488D04C" w14:textId="77777777" w:rsidR="00FD5649" w:rsidRPr="00D22DAB" w:rsidRDefault="00FD5649" w:rsidP="009A60B9">
            <w:pPr>
              <w:rPr>
                <w:rFonts w:eastAsia="Century Schoolbook"/>
                <w:sz w:val="16"/>
                <w:szCs w:val="16"/>
                <w:lang w:val="fr-FR" w:eastAsia="fr-FR"/>
              </w:rPr>
            </w:pPr>
            <w:r w:rsidRPr="00D22DAB">
              <w:rPr>
                <w:rFonts w:eastAsia="Century Schoolbook"/>
                <w:sz w:val="16"/>
                <w:szCs w:val="16"/>
                <w:lang w:val="fr-FR" w:eastAsia="fr-FR"/>
              </w:rPr>
              <w:t xml:space="preserve">Terminologie intermédiaire pivot et pour codage </w:t>
            </w:r>
          </w:p>
          <w:p w14:paraId="6FABEEDD" w14:textId="4A19BED5" w:rsidR="00FD5649" w:rsidRPr="00D534BC" w:rsidRDefault="00FD5649" w:rsidP="009A60B9">
            <w:pPr>
              <w:rPr>
                <w:rFonts w:eastAsia="Century Schoolbook"/>
                <w:sz w:val="16"/>
                <w:szCs w:val="16"/>
                <w:lang w:eastAsia="fr-FR"/>
              </w:rPr>
            </w:pPr>
            <w:proofErr w:type="spellStart"/>
            <w:r w:rsidRPr="00D534BC">
              <w:rPr>
                <w:rFonts w:eastAsia="Century Schoolbook"/>
                <w:sz w:val="16"/>
                <w:szCs w:val="16"/>
                <w:lang w:eastAsia="fr-FR"/>
              </w:rPr>
              <w:t>Demande</w:t>
            </w:r>
            <w:proofErr w:type="spellEnd"/>
            <w:r w:rsidRPr="00D534BC">
              <w:rPr>
                <w:rFonts w:eastAsia="Century Schoolbook"/>
                <w:sz w:val="16"/>
                <w:szCs w:val="16"/>
                <w:lang w:eastAsia="fr-FR"/>
              </w:rPr>
              <w:t xml:space="preserve"> </w:t>
            </w:r>
            <w:proofErr w:type="spellStart"/>
            <w:r w:rsidRPr="00D534BC">
              <w:rPr>
                <w:rFonts w:eastAsia="Century Schoolbook"/>
                <w:sz w:val="16"/>
                <w:szCs w:val="16"/>
                <w:lang w:eastAsia="fr-FR"/>
              </w:rPr>
              <w:t>ouverture</w:t>
            </w:r>
            <w:proofErr w:type="spellEnd"/>
            <w:r w:rsidRPr="00D534BC">
              <w:rPr>
                <w:rFonts w:eastAsia="Century Schoolbook"/>
                <w:sz w:val="16"/>
                <w:szCs w:val="16"/>
                <w:lang w:eastAsia="fr-FR"/>
              </w:rPr>
              <w:t xml:space="preserve"> </w:t>
            </w:r>
            <w:r w:rsidR="00D22DAB">
              <w:rPr>
                <w:rFonts w:eastAsia="Century Schoolbook"/>
                <w:sz w:val="16"/>
                <w:szCs w:val="16"/>
                <w:lang w:eastAsia="fr-FR"/>
              </w:rPr>
              <w:t>international</w:t>
            </w:r>
          </w:p>
        </w:tc>
        <w:tc>
          <w:tcPr>
            <w:tcW w:w="583" w:type="pct"/>
            <w:shd w:val="clear" w:color="auto" w:fill="FFFFFF"/>
          </w:tcPr>
          <w:p w14:paraId="31F78CC5" w14:textId="77777777" w:rsidR="00FD5649" w:rsidRPr="00D534BC" w:rsidRDefault="00FD5649" w:rsidP="009A60B9">
            <w:pPr>
              <w:rPr>
                <w:rFonts w:eastAsia="Century Schoolbook"/>
                <w:sz w:val="16"/>
                <w:szCs w:val="16"/>
                <w:lang w:eastAsia="fr-FR"/>
              </w:rPr>
            </w:pPr>
          </w:p>
        </w:tc>
        <w:tc>
          <w:tcPr>
            <w:tcW w:w="446" w:type="pct"/>
            <w:shd w:val="clear" w:color="auto" w:fill="FFFFFF"/>
          </w:tcPr>
          <w:p w14:paraId="00E03E68" w14:textId="77777777" w:rsidR="00FD5649" w:rsidRPr="00D534BC" w:rsidRDefault="00FD5649" w:rsidP="009A60B9">
            <w:pPr>
              <w:rPr>
                <w:rFonts w:eastAsia="Century Schoolbook"/>
                <w:sz w:val="16"/>
                <w:szCs w:val="16"/>
                <w:lang w:eastAsia="fr-FR"/>
              </w:rPr>
            </w:pPr>
          </w:p>
        </w:tc>
        <w:tc>
          <w:tcPr>
            <w:tcW w:w="505" w:type="pct"/>
            <w:shd w:val="clear" w:color="auto" w:fill="FFFFFF"/>
          </w:tcPr>
          <w:p w14:paraId="35C6D148" w14:textId="77777777" w:rsidR="00FD5649" w:rsidRPr="00D534BC" w:rsidRDefault="00FD5649" w:rsidP="009A60B9">
            <w:pPr>
              <w:rPr>
                <w:rFonts w:eastAsia="Century Schoolbook"/>
                <w:sz w:val="16"/>
                <w:szCs w:val="16"/>
                <w:lang w:eastAsia="fr-FR"/>
              </w:rPr>
            </w:pPr>
          </w:p>
        </w:tc>
        <w:tc>
          <w:tcPr>
            <w:tcW w:w="572" w:type="pct"/>
            <w:shd w:val="clear" w:color="auto" w:fill="FFFFFF"/>
          </w:tcPr>
          <w:p w14:paraId="27578529" w14:textId="77777777" w:rsidR="00FD5649" w:rsidRPr="00D534BC" w:rsidRDefault="00FD5649" w:rsidP="009A60B9">
            <w:pPr>
              <w:rPr>
                <w:rFonts w:eastAsia="Century Schoolbook"/>
                <w:sz w:val="16"/>
                <w:szCs w:val="16"/>
                <w:lang w:eastAsia="fr-FR"/>
              </w:rPr>
            </w:pPr>
          </w:p>
        </w:tc>
      </w:tr>
    </w:tbl>
    <w:p w14:paraId="5C34A6B8" w14:textId="7336DA71" w:rsidR="00FD5649" w:rsidRPr="00D534BC" w:rsidRDefault="00FD5649" w:rsidP="00FD5649"/>
    <w:p w14:paraId="7B251993" w14:textId="31C47958" w:rsidR="00FD5649" w:rsidRPr="00D534BC" w:rsidRDefault="00FD5649" w:rsidP="00D22DAB">
      <w:pPr>
        <w:pStyle w:val="Titre2"/>
        <w:numPr>
          <w:ilvl w:val="0"/>
          <w:numId w:val="0"/>
        </w:numPr>
        <w:jc w:val="center"/>
      </w:pPr>
      <w:proofErr w:type="spellStart"/>
      <w:r w:rsidRPr="00D534BC">
        <w:t>Données</w:t>
      </w:r>
      <w:proofErr w:type="spellEnd"/>
      <w:r w:rsidRPr="00D534BC">
        <w:t xml:space="preserve"> des </w:t>
      </w:r>
      <w:proofErr w:type="spellStart"/>
      <w:r w:rsidRPr="00D534BC">
        <w:t>collectivités</w:t>
      </w:r>
      <w:proofErr w:type="spellEnd"/>
    </w:p>
    <w:tbl>
      <w:tblPr>
        <w:tblW w:w="8903" w:type="pct"/>
        <w:jc w:val="center"/>
        <w:tblBorders>
          <w:top w:val="single" w:sz="8" w:space="0" w:color="A899BE"/>
          <w:left w:val="single" w:sz="8" w:space="0" w:color="A899BE"/>
          <w:bottom w:val="single" w:sz="8" w:space="0" w:color="A899BE"/>
          <w:right w:val="single" w:sz="8" w:space="0" w:color="A899BE"/>
          <w:insideH w:val="single" w:sz="8" w:space="0" w:color="A899BE"/>
        </w:tblBorders>
        <w:tblLayout w:type="fixed"/>
        <w:tblLook w:val="04A0" w:firstRow="1" w:lastRow="0" w:firstColumn="1" w:lastColumn="0" w:noHBand="0" w:noVBand="1"/>
      </w:tblPr>
      <w:tblGrid>
        <w:gridCol w:w="1142"/>
        <w:gridCol w:w="1835"/>
        <w:gridCol w:w="1275"/>
        <w:gridCol w:w="1033"/>
        <w:gridCol w:w="1861"/>
        <w:gridCol w:w="924"/>
        <w:gridCol w:w="1676"/>
        <w:gridCol w:w="1151"/>
      </w:tblGrid>
      <w:tr w:rsidR="00FD5649" w:rsidRPr="00D534BC" w14:paraId="1CA76F6E" w14:textId="77777777" w:rsidTr="00443828">
        <w:trPr>
          <w:jc w:val="center"/>
        </w:trPr>
        <w:tc>
          <w:tcPr>
            <w:tcW w:w="524" w:type="pct"/>
            <w:tcBorders>
              <w:top w:val="single" w:sz="8" w:space="0" w:color="A899BE"/>
              <w:left w:val="single" w:sz="8" w:space="0" w:color="A899BE"/>
              <w:bottom w:val="single" w:sz="8" w:space="0" w:color="A899BE"/>
            </w:tcBorders>
            <w:shd w:val="clear" w:color="auto" w:fill="8B77A9"/>
            <w:noWrap/>
            <w:vAlign w:val="bottom"/>
          </w:tcPr>
          <w:p w14:paraId="6AECD9DA"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Libellé</w:t>
            </w:r>
            <w:proofErr w:type="spellEnd"/>
          </w:p>
        </w:tc>
        <w:tc>
          <w:tcPr>
            <w:tcW w:w="842" w:type="pct"/>
            <w:tcBorders>
              <w:top w:val="single" w:sz="8" w:space="0" w:color="A899BE"/>
              <w:bottom w:val="single" w:sz="8" w:space="0" w:color="A899BE"/>
            </w:tcBorders>
            <w:shd w:val="clear" w:color="auto" w:fill="8B77A9"/>
            <w:vAlign w:val="bottom"/>
          </w:tcPr>
          <w:p w14:paraId="1B6E6773"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Nature des </w:t>
            </w:r>
            <w:proofErr w:type="spellStart"/>
            <w:r w:rsidRPr="00D534BC">
              <w:rPr>
                <w:rFonts w:eastAsia="Century Schoolbook"/>
                <w:b/>
                <w:bCs/>
                <w:color w:val="000000"/>
                <w:sz w:val="16"/>
                <w:szCs w:val="16"/>
                <w:lang w:eastAsia="fr-FR"/>
              </w:rPr>
              <w:t>données</w:t>
            </w:r>
            <w:proofErr w:type="spellEnd"/>
          </w:p>
        </w:tc>
        <w:tc>
          <w:tcPr>
            <w:tcW w:w="585" w:type="pct"/>
            <w:tcBorders>
              <w:top w:val="single" w:sz="8" w:space="0" w:color="A899BE"/>
              <w:bottom w:val="single" w:sz="8" w:space="0" w:color="A899BE"/>
            </w:tcBorders>
            <w:shd w:val="clear" w:color="auto" w:fill="8B77A9"/>
            <w:vAlign w:val="bottom"/>
          </w:tcPr>
          <w:p w14:paraId="758365F0"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Organisme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producteur</w:t>
            </w:r>
            <w:proofErr w:type="spellEnd"/>
          </w:p>
        </w:tc>
        <w:tc>
          <w:tcPr>
            <w:tcW w:w="474" w:type="pct"/>
            <w:tcBorders>
              <w:top w:val="single" w:sz="8" w:space="0" w:color="A899BE"/>
              <w:bottom w:val="single" w:sz="8" w:space="0" w:color="A899BE"/>
            </w:tcBorders>
            <w:shd w:val="clear" w:color="auto" w:fill="8B77A9"/>
            <w:vAlign w:val="bottom"/>
          </w:tcPr>
          <w:p w14:paraId="4CEAAD1C"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Lot de </w:t>
            </w:r>
            <w:proofErr w:type="spellStart"/>
            <w:r w:rsidRPr="00D534BC">
              <w:rPr>
                <w:rFonts w:eastAsia="Century Schoolbook"/>
                <w:b/>
                <w:bCs/>
                <w:color w:val="000000"/>
                <w:sz w:val="16"/>
                <w:szCs w:val="16"/>
                <w:lang w:eastAsia="fr-FR"/>
              </w:rPr>
              <w:t>données</w:t>
            </w:r>
            <w:proofErr w:type="spellEnd"/>
          </w:p>
        </w:tc>
        <w:tc>
          <w:tcPr>
            <w:tcW w:w="854" w:type="pct"/>
            <w:tcBorders>
              <w:top w:val="single" w:sz="8" w:space="0" w:color="A899BE"/>
              <w:bottom w:val="single" w:sz="8" w:space="0" w:color="A899BE"/>
            </w:tcBorders>
            <w:shd w:val="clear" w:color="auto" w:fill="8B77A9"/>
            <w:vAlign w:val="bottom"/>
          </w:tcPr>
          <w:p w14:paraId="61FFEE00" w14:textId="6CDFC8BE" w:rsidR="00FD5649" w:rsidRPr="00D534BC" w:rsidRDefault="00FD5649" w:rsidP="009A60B9">
            <w:pPr>
              <w:ind w:right="-533"/>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Argumentaire</w:t>
            </w:r>
            <w:proofErr w:type="spellEnd"/>
            <w:r w:rsidRPr="00D534BC">
              <w:rPr>
                <w:rFonts w:eastAsia="Century Schoolbook"/>
                <w:b/>
                <w:bCs/>
                <w:color w:val="000000"/>
                <w:sz w:val="16"/>
                <w:szCs w:val="16"/>
                <w:lang w:eastAsia="fr-FR"/>
              </w:rPr>
              <w:t xml:space="preserve"> pour </w:t>
            </w:r>
            <w:proofErr w:type="spellStart"/>
            <w:r w:rsidRPr="00D534BC">
              <w:rPr>
                <w:rFonts w:eastAsia="Century Schoolbook"/>
                <w:b/>
                <w:bCs/>
                <w:color w:val="000000"/>
                <w:sz w:val="16"/>
                <w:szCs w:val="16"/>
                <w:lang w:eastAsia="fr-FR"/>
              </w:rPr>
              <w:t>l</w:t>
            </w:r>
            <w:r w:rsidR="00D534BC">
              <w:rPr>
                <w:rFonts w:eastAsia="Century Schoolbook"/>
                <w:b/>
                <w:bCs/>
                <w:color w:val="000000"/>
                <w:sz w:val="16"/>
                <w:szCs w:val="16"/>
                <w:lang w:eastAsia="fr-FR"/>
              </w:rPr>
              <w:t>’</w:t>
            </w:r>
            <w:r w:rsidRPr="00D534BC">
              <w:rPr>
                <w:rFonts w:eastAsia="Century Schoolbook"/>
                <w:b/>
                <w:bCs/>
                <w:color w:val="000000"/>
                <w:sz w:val="16"/>
                <w:szCs w:val="16"/>
                <w:lang w:eastAsia="fr-FR"/>
              </w:rPr>
              <w:t>ouverture</w:t>
            </w:r>
            <w:proofErr w:type="spellEnd"/>
          </w:p>
        </w:tc>
        <w:tc>
          <w:tcPr>
            <w:tcW w:w="424" w:type="pct"/>
            <w:tcBorders>
              <w:top w:val="single" w:sz="8" w:space="0" w:color="A899BE"/>
              <w:bottom w:val="single" w:sz="8" w:space="0" w:color="A899BE"/>
            </w:tcBorders>
            <w:shd w:val="clear" w:color="auto" w:fill="8B77A9"/>
            <w:vAlign w:val="bottom"/>
          </w:tcPr>
          <w:p w14:paraId="325A663E"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Formats </w:t>
            </w:r>
            <w:proofErr w:type="spellStart"/>
            <w:r w:rsidRPr="00D534BC">
              <w:rPr>
                <w:rFonts w:eastAsia="Century Schoolbook"/>
                <w:b/>
                <w:bCs/>
                <w:color w:val="000000"/>
                <w:sz w:val="16"/>
                <w:szCs w:val="16"/>
                <w:lang w:eastAsia="fr-FR"/>
              </w:rPr>
              <w:t>souhaités</w:t>
            </w:r>
            <w:proofErr w:type="spellEnd"/>
          </w:p>
        </w:tc>
        <w:tc>
          <w:tcPr>
            <w:tcW w:w="769" w:type="pct"/>
            <w:tcBorders>
              <w:top w:val="single" w:sz="8" w:space="0" w:color="A899BE"/>
              <w:bottom w:val="single" w:sz="8" w:space="0" w:color="A899BE"/>
            </w:tcBorders>
            <w:shd w:val="clear" w:color="auto" w:fill="8B77A9"/>
          </w:tcPr>
          <w:p w14:paraId="5111361C" w14:textId="77777777" w:rsidR="00FD5649" w:rsidRPr="00D534BC" w:rsidRDefault="00FD5649" w:rsidP="009A60B9">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Services </w:t>
            </w:r>
            <w:proofErr w:type="spellStart"/>
            <w:r w:rsidRPr="00D534BC">
              <w:rPr>
                <w:rFonts w:eastAsia="Century Schoolbook"/>
                <w:b/>
                <w:bCs/>
                <w:color w:val="000000"/>
                <w:sz w:val="16"/>
                <w:szCs w:val="16"/>
                <w:lang w:eastAsia="fr-FR"/>
              </w:rPr>
              <w:t>souhaités</w:t>
            </w:r>
            <w:proofErr w:type="spellEnd"/>
          </w:p>
        </w:tc>
        <w:tc>
          <w:tcPr>
            <w:tcW w:w="528" w:type="pct"/>
            <w:tcBorders>
              <w:top w:val="single" w:sz="8" w:space="0" w:color="A899BE"/>
              <w:bottom w:val="single" w:sz="8" w:space="0" w:color="A899BE"/>
              <w:right w:val="single" w:sz="8" w:space="0" w:color="A899BE"/>
            </w:tcBorders>
            <w:shd w:val="clear" w:color="auto" w:fill="8B77A9"/>
          </w:tcPr>
          <w:p w14:paraId="1C55A4FE" w14:textId="77777777" w:rsidR="00FD5649" w:rsidRPr="00D534BC" w:rsidRDefault="00FD5649" w:rsidP="009A60B9">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Actualisation</w:t>
            </w:r>
            <w:proofErr w:type="spellEnd"/>
          </w:p>
        </w:tc>
      </w:tr>
      <w:tr w:rsidR="00FD5649" w:rsidRPr="00D534BC" w14:paraId="207E93A8" w14:textId="77777777" w:rsidTr="00443828">
        <w:trPr>
          <w:jc w:val="center"/>
        </w:trPr>
        <w:tc>
          <w:tcPr>
            <w:tcW w:w="524" w:type="pct"/>
            <w:shd w:val="clear" w:color="auto" w:fill="E2DDE9"/>
            <w:noWrap/>
          </w:tcPr>
          <w:p w14:paraId="5E6A898E"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Combinaison de : SIREN, </w:t>
            </w:r>
            <w:r w:rsidRPr="00D22DAB">
              <w:rPr>
                <w:rFonts w:eastAsia="Century Schoolbook"/>
                <w:color w:val="000000"/>
                <w:sz w:val="16"/>
                <w:szCs w:val="16"/>
                <w:lang w:val="fr-FR" w:eastAsia="fr-FR"/>
              </w:rPr>
              <w:br/>
              <w:t>adresse, raison sociale, forme juridique</w:t>
            </w:r>
          </w:p>
        </w:tc>
        <w:tc>
          <w:tcPr>
            <w:tcW w:w="842" w:type="pct"/>
            <w:shd w:val="clear" w:color="auto" w:fill="E2DDE9"/>
          </w:tcPr>
          <w:p w14:paraId="382BE813"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Personnes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morales</w:t>
            </w:r>
            <w:proofErr w:type="spellEnd"/>
            <w:r w:rsidRPr="00D534BC">
              <w:rPr>
                <w:rFonts w:eastAsia="Century Schoolbook"/>
                <w:color w:val="000000"/>
                <w:sz w:val="16"/>
                <w:szCs w:val="16"/>
                <w:lang w:eastAsia="fr-FR"/>
              </w:rPr>
              <w:t xml:space="preserve">, Entrepreneurs </w:t>
            </w:r>
            <w:proofErr w:type="spellStart"/>
            <w:r w:rsidRPr="00D534BC">
              <w:rPr>
                <w:rFonts w:eastAsia="Century Schoolbook"/>
                <w:color w:val="000000"/>
                <w:sz w:val="16"/>
                <w:szCs w:val="16"/>
                <w:lang w:eastAsia="fr-FR"/>
              </w:rPr>
              <w:t>individuels</w:t>
            </w:r>
            <w:proofErr w:type="spellEnd"/>
            <w:r w:rsidRPr="00D534BC">
              <w:rPr>
                <w:rFonts w:eastAsia="Century Schoolbook"/>
                <w:color w:val="000000"/>
                <w:sz w:val="16"/>
                <w:szCs w:val="16"/>
                <w:lang w:eastAsia="fr-FR"/>
              </w:rPr>
              <w:t>.</w:t>
            </w:r>
          </w:p>
        </w:tc>
        <w:tc>
          <w:tcPr>
            <w:tcW w:w="585" w:type="pct"/>
            <w:shd w:val="clear" w:color="auto" w:fill="E2DDE9"/>
          </w:tcPr>
          <w:p w14:paraId="0772F26E"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INSEE</w:t>
            </w:r>
          </w:p>
        </w:tc>
        <w:tc>
          <w:tcPr>
            <w:tcW w:w="474" w:type="pct"/>
            <w:shd w:val="clear" w:color="auto" w:fill="E2DDE9"/>
          </w:tcPr>
          <w:p w14:paraId="5FCB0B0D"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Base SIREN, JO-ASSOCIATION</w:t>
            </w:r>
          </w:p>
        </w:tc>
        <w:tc>
          <w:tcPr>
            <w:tcW w:w="854" w:type="pct"/>
            <w:shd w:val="clear" w:color="auto" w:fill="E2DDE9"/>
          </w:tcPr>
          <w:p w14:paraId="0B73C832"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la gestion des informations sur les personnes morales et/ou entrepreneurs individuels.</w:t>
            </w:r>
          </w:p>
        </w:tc>
        <w:tc>
          <w:tcPr>
            <w:tcW w:w="424" w:type="pct"/>
            <w:shd w:val="clear" w:color="auto" w:fill="E2DDE9"/>
          </w:tcPr>
          <w:p w14:paraId="73D3CACD"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769" w:type="pct"/>
            <w:shd w:val="clear" w:color="auto" w:fill="E2DDE9"/>
          </w:tcPr>
          <w:p w14:paraId="1F1813DC"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528" w:type="pct"/>
            <w:shd w:val="clear" w:color="auto" w:fill="E2DDE9"/>
          </w:tcPr>
          <w:p w14:paraId="79BE9C49"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r w:rsidR="00FD5649" w:rsidRPr="00D534BC" w14:paraId="6E8AB8F2" w14:textId="77777777" w:rsidTr="00443828">
        <w:trPr>
          <w:jc w:val="center"/>
        </w:trPr>
        <w:tc>
          <w:tcPr>
            <w:tcW w:w="524" w:type="pct"/>
            <w:shd w:val="clear" w:color="auto" w:fill="FFFFFF"/>
            <w:noWrap/>
          </w:tcPr>
          <w:p w14:paraId="32F366AE"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Siret (Siren + NIC)</w:t>
            </w:r>
          </w:p>
        </w:tc>
        <w:tc>
          <w:tcPr>
            <w:tcW w:w="842" w:type="pct"/>
            <w:shd w:val="clear" w:color="auto" w:fill="FFFFFF"/>
          </w:tcPr>
          <w:p w14:paraId="3EB6E219"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Personnes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morales</w:t>
            </w:r>
            <w:proofErr w:type="spellEnd"/>
            <w:r w:rsidRPr="00D534BC">
              <w:rPr>
                <w:rFonts w:eastAsia="Century Schoolbook"/>
                <w:color w:val="000000"/>
                <w:sz w:val="16"/>
                <w:szCs w:val="16"/>
                <w:lang w:eastAsia="fr-FR"/>
              </w:rPr>
              <w:t xml:space="preserve">, Entrepreneurs </w:t>
            </w:r>
            <w:proofErr w:type="spellStart"/>
            <w:r w:rsidRPr="00D534BC">
              <w:rPr>
                <w:rFonts w:eastAsia="Century Schoolbook"/>
                <w:color w:val="000000"/>
                <w:sz w:val="16"/>
                <w:szCs w:val="16"/>
                <w:lang w:eastAsia="fr-FR"/>
              </w:rPr>
              <w:t>individuels</w:t>
            </w:r>
            <w:proofErr w:type="spellEnd"/>
            <w:r w:rsidRPr="00D534BC">
              <w:rPr>
                <w:rFonts w:eastAsia="Century Schoolbook"/>
                <w:color w:val="000000"/>
                <w:sz w:val="16"/>
                <w:szCs w:val="16"/>
                <w:lang w:eastAsia="fr-FR"/>
              </w:rPr>
              <w:t>.</w:t>
            </w:r>
          </w:p>
        </w:tc>
        <w:tc>
          <w:tcPr>
            <w:tcW w:w="585" w:type="pct"/>
            <w:shd w:val="clear" w:color="auto" w:fill="FFFFFF"/>
          </w:tcPr>
          <w:p w14:paraId="090CBE77"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INSEE</w:t>
            </w:r>
          </w:p>
        </w:tc>
        <w:tc>
          <w:tcPr>
            <w:tcW w:w="474" w:type="pct"/>
            <w:shd w:val="clear" w:color="auto" w:fill="FFFFFF"/>
          </w:tcPr>
          <w:p w14:paraId="48F3857D"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Base SIREN, JO-ASSOCIATION</w:t>
            </w:r>
          </w:p>
        </w:tc>
        <w:tc>
          <w:tcPr>
            <w:tcW w:w="854" w:type="pct"/>
            <w:shd w:val="clear" w:color="auto" w:fill="FFFFFF"/>
          </w:tcPr>
          <w:p w14:paraId="4154F755"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la gestion des informations sur les personnes morales et/ou entrepreneurs individuels.</w:t>
            </w:r>
          </w:p>
        </w:tc>
        <w:tc>
          <w:tcPr>
            <w:tcW w:w="424" w:type="pct"/>
            <w:shd w:val="clear" w:color="auto" w:fill="FFFFFF"/>
          </w:tcPr>
          <w:p w14:paraId="73A1596F"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769" w:type="pct"/>
            <w:shd w:val="clear" w:color="auto" w:fill="FFFFFF"/>
          </w:tcPr>
          <w:p w14:paraId="0FF0E433"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528" w:type="pct"/>
            <w:shd w:val="clear" w:color="auto" w:fill="FFFFFF"/>
          </w:tcPr>
          <w:p w14:paraId="276F2928"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r w:rsidR="00FD5649" w:rsidRPr="00D534BC" w14:paraId="610F80AD" w14:textId="77777777" w:rsidTr="00443828">
        <w:trPr>
          <w:jc w:val="center"/>
        </w:trPr>
        <w:tc>
          <w:tcPr>
            <w:tcW w:w="524" w:type="pct"/>
            <w:shd w:val="clear" w:color="auto" w:fill="E2DDE9"/>
            <w:noWrap/>
          </w:tcPr>
          <w:p w14:paraId="5AE61ED0"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 xml:space="preserve">TVA </w:t>
            </w:r>
            <w:proofErr w:type="spellStart"/>
            <w:r w:rsidRPr="00D534BC">
              <w:rPr>
                <w:rFonts w:eastAsia="Century Schoolbook"/>
                <w:color w:val="000000"/>
                <w:sz w:val="16"/>
                <w:szCs w:val="16"/>
                <w:lang w:eastAsia="fr-FR"/>
              </w:rPr>
              <w:t>Intracommunautaire</w:t>
            </w:r>
            <w:proofErr w:type="spellEnd"/>
            <w:r w:rsidRPr="00D534BC">
              <w:rPr>
                <w:rFonts w:eastAsia="Century Schoolbook"/>
                <w:color w:val="000000"/>
                <w:sz w:val="16"/>
                <w:szCs w:val="16"/>
                <w:lang w:eastAsia="fr-FR"/>
              </w:rPr>
              <w:t xml:space="preserve"> </w:t>
            </w:r>
            <w:r w:rsidRPr="00D534BC">
              <w:rPr>
                <w:rFonts w:eastAsia="Century Schoolbook"/>
                <w:color w:val="000000"/>
                <w:sz w:val="16"/>
                <w:szCs w:val="16"/>
                <w:lang w:eastAsia="fr-FR"/>
              </w:rPr>
              <w:br/>
              <w:t>et SIREN</w:t>
            </w:r>
          </w:p>
        </w:tc>
        <w:tc>
          <w:tcPr>
            <w:tcW w:w="842" w:type="pct"/>
            <w:shd w:val="clear" w:color="auto" w:fill="E2DDE9"/>
          </w:tcPr>
          <w:p w14:paraId="4938F7FD"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Personnes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morales</w:t>
            </w:r>
            <w:proofErr w:type="spellEnd"/>
            <w:r w:rsidRPr="00D534BC">
              <w:rPr>
                <w:rFonts w:eastAsia="Century Schoolbook"/>
                <w:color w:val="000000"/>
                <w:sz w:val="16"/>
                <w:szCs w:val="16"/>
                <w:lang w:eastAsia="fr-FR"/>
              </w:rPr>
              <w:t xml:space="preserve">, Entrepreneurs </w:t>
            </w:r>
            <w:proofErr w:type="spellStart"/>
            <w:r w:rsidRPr="00D534BC">
              <w:rPr>
                <w:rFonts w:eastAsia="Century Schoolbook"/>
                <w:color w:val="000000"/>
                <w:sz w:val="16"/>
                <w:szCs w:val="16"/>
                <w:lang w:eastAsia="fr-FR"/>
              </w:rPr>
              <w:t>individuels</w:t>
            </w:r>
            <w:proofErr w:type="spellEnd"/>
            <w:r w:rsidRPr="00D534BC">
              <w:rPr>
                <w:rFonts w:eastAsia="Century Schoolbook"/>
                <w:color w:val="000000"/>
                <w:sz w:val="16"/>
                <w:szCs w:val="16"/>
                <w:lang w:eastAsia="fr-FR"/>
              </w:rPr>
              <w:t>.</w:t>
            </w:r>
          </w:p>
        </w:tc>
        <w:tc>
          <w:tcPr>
            <w:tcW w:w="585" w:type="pct"/>
            <w:shd w:val="clear" w:color="auto" w:fill="E2DDE9"/>
          </w:tcPr>
          <w:p w14:paraId="298E8A5D"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Douanes</w:t>
            </w:r>
            <w:proofErr w:type="spellEnd"/>
            <w:r w:rsidRPr="00D534BC">
              <w:rPr>
                <w:rFonts w:eastAsia="Century Schoolbook"/>
                <w:color w:val="000000"/>
                <w:sz w:val="16"/>
                <w:szCs w:val="16"/>
                <w:lang w:eastAsia="fr-FR"/>
              </w:rPr>
              <w:t xml:space="preserve"> (DGDDI)</w:t>
            </w:r>
          </w:p>
        </w:tc>
        <w:tc>
          <w:tcPr>
            <w:tcW w:w="474" w:type="pct"/>
            <w:shd w:val="clear" w:color="auto" w:fill="E2DDE9"/>
          </w:tcPr>
          <w:p w14:paraId="5C5EE960"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SIREN/N° de TVA Intracommunautaire</w:t>
            </w:r>
          </w:p>
        </w:tc>
        <w:tc>
          <w:tcPr>
            <w:tcW w:w="854" w:type="pct"/>
            <w:shd w:val="clear" w:color="auto" w:fill="E2DDE9"/>
          </w:tcPr>
          <w:p w14:paraId="402BEEAD" w14:textId="77777777"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la gestion des informations sur les personnes morales et/ou entrepreneurs individuels.</w:t>
            </w:r>
          </w:p>
        </w:tc>
        <w:tc>
          <w:tcPr>
            <w:tcW w:w="424" w:type="pct"/>
            <w:shd w:val="clear" w:color="auto" w:fill="E2DDE9"/>
          </w:tcPr>
          <w:p w14:paraId="707044C7"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769" w:type="pct"/>
            <w:shd w:val="clear" w:color="auto" w:fill="E2DDE9"/>
          </w:tcPr>
          <w:p w14:paraId="1E0B6FA5"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528" w:type="pct"/>
            <w:shd w:val="clear" w:color="auto" w:fill="E2DDE9"/>
          </w:tcPr>
          <w:p w14:paraId="37C6CF67"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r w:rsidR="00FD5649" w:rsidRPr="00D534BC" w14:paraId="34060B0C" w14:textId="77777777" w:rsidTr="00443828">
        <w:trPr>
          <w:trHeight w:val="69"/>
          <w:jc w:val="center"/>
        </w:trPr>
        <w:tc>
          <w:tcPr>
            <w:tcW w:w="524" w:type="pct"/>
            <w:shd w:val="clear" w:color="auto" w:fill="FFFFFF"/>
            <w:noWrap/>
          </w:tcPr>
          <w:p w14:paraId="2AC85A05"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Numéro</w:t>
            </w:r>
            <w:proofErr w:type="spellEnd"/>
            <w:r w:rsidRPr="00D534BC">
              <w:rPr>
                <w:rFonts w:eastAsia="Century Schoolbook"/>
                <w:color w:val="000000"/>
                <w:sz w:val="16"/>
                <w:szCs w:val="16"/>
                <w:lang w:eastAsia="fr-FR"/>
              </w:rPr>
              <w:t xml:space="preserve"> HELIOS</w:t>
            </w:r>
          </w:p>
        </w:tc>
        <w:tc>
          <w:tcPr>
            <w:tcW w:w="842" w:type="pct"/>
            <w:shd w:val="clear" w:color="auto" w:fill="FFFFFF"/>
          </w:tcPr>
          <w:p w14:paraId="63323E3E" w14:textId="6D70E62A"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Identifiant d</w:t>
            </w:r>
            <w:r w:rsidR="00D534BC"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une collectivité territoriale dans le système informatique de l</w:t>
            </w:r>
            <w:r w:rsidR="00D534BC"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État dédié au secteur public local.</w:t>
            </w:r>
          </w:p>
        </w:tc>
        <w:tc>
          <w:tcPr>
            <w:tcW w:w="585" w:type="pct"/>
            <w:shd w:val="clear" w:color="auto" w:fill="FFFFFF"/>
          </w:tcPr>
          <w:p w14:paraId="198AB4DB"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Ministère</w:t>
            </w:r>
            <w:proofErr w:type="spellEnd"/>
            <w:r w:rsidRPr="00D534BC">
              <w:rPr>
                <w:rFonts w:eastAsia="Century Schoolbook"/>
                <w:color w:val="000000"/>
                <w:sz w:val="16"/>
                <w:szCs w:val="16"/>
                <w:lang w:eastAsia="fr-FR"/>
              </w:rPr>
              <w:t xml:space="preserve"> des Finances (DGFIP)</w:t>
            </w:r>
          </w:p>
        </w:tc>
        <w:tc>
          <w:tcPr>
            <w:tcW w:w="474" w:type="pct"/>
            <w:shd w:val="clear" w:color="auto" w:fill="FFFFFF"/>
          </w:tcPr>
          <w:p w14:paraId="7948F159"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 </w:t>
            </w:r>
          </w:p>
        </w:tc>
        <w:tc>
          <w:tcPr>
            <w:tcW w:w="854" w:type="pct"/>
            <w:shd w:val="clear" w:color="auto" w:fill="FFFFFF"/>
          </w:tcPr>
          <w:p w14:paraId="7E5FE195" w14:textId="2EF4BE35" w:rsidR="00FD5649" w:rsidRPr="00D22DAB" w:rsidRDefault="00FD5649"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pivots pour l</w:t>
            </w:r>
            <w:r w:rsidR="00D534BC"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intégration des données comptables des collectivités territoriales</w:t>
            </w:r>
          </w:p>
        </w:tc>
        <w:tc>
          <w:tcPr>
            <w:tcW w:w="424" w:type="pct"/>
            <w:shd w:val="clear" w:color="auto" w:fill="FFFFFF"/>
          </w:tcPr>
          <w:p w14:paraId="3F5E13E1" w14:textId="77777777" w:rsidR="00FD5649" w:rsidRPr="00D534BC" w:rsidRDefault="00FD5649" w:rsidP="009A60B9">
            <w:pPr>
              <w:rPr>
                <w:rFonts w:eastAsia="Century Schoolbook"/>
                <w:color w:val="000000"/>
                <w:sz w:val="16"/>
                <w:szCs w:val="16"/>
                <w:lang w:eastAsia="fr-FR"/>
              </w:rPr>
            </w:pPr>
            <w:r w:rsidRPr="00D534BC">
              <w:rPr>
                <w:rFonts w:eastAsia="Century Schoolbook"/>
                <w:color w:val="000000"/>
                <w:sz w:val="16"/>
                <w:szCs w:val="16"/>
                <w:lang w:eastAsia="fr-FR"/>
              </w:rPr>
              <w:t>XML</w:t>
            </w:r>
          </w:p>
        </w:tc>
        <w:tc>
          <w:tcPr>
            <w:tcW w:w="769" w:type="pct"/>
            <w:shd w:val="clear" w:color="auto" w:fill="FFFFFF"/>
          </w:tcPr>
          <w:p w14:paraId="172D773B"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OpenL</w:t>
            </w:r>
            <w:proofErr w:type="spellEnd"/>
          </w:p>
        </w:tc>
        <w:tc>
          <w:tcPr>
            <w:tcW w:w="528" w:type="pct"/>
            <w:shd w:val="clear" w:color="auto" w:fill="FFFFFF"/>
          </w:tcPr>
          <w:p w14:paraId="4643D9C4" w14:textId="77777777" w:rsidR="00FD5649" w:rsidRPr="00D534BC" w:rsidRDefault="00FD5649"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Quotidienne</w:t>
            </w:r>
            <w:proofErr w:type="spellEnd"/>
          </w:p>
        </w:tc>
      </w:tr>
    </w:tbl>
    <w:p w14:paraId="2E0975EF" w14:textId="77777777" w:rsidR="00D22DAB" w:rsidRDefault="00D22DAB" w:rsidP="00D22DAB">
      <w:pPr>
        <w:pStyle w:val="Titre2"/>
        <w:numPr>
          <w:ilvl w:val="0"/>
          <w:numId w:val="0"/>
        </w:numPr>
        <w:jc w:val="center"/>
      </w:pPr>
    </w:p>
    <w:p w14:paraId="004C5125" w14:textId="1B949449" w:rsidR="00FD5649" w:rsidRPr="00D534BC" w:rsidRDefault="00B1710F" w:rsidP="00D22DAB">
      <w:pPr>
        <w:pStyle w:val="Titre2"/>
        <w:numPr>
          <w:ilvl w:val="0"/>
          <w:numId w:val="0"/>
        </w:numPr>
        <w:jc w:val="center"/>
      </w:pPr>
      <w:proofErr w:type="spellStart"/>
      <w:r w:rsidRPr="00D534BC">
        <w:t>Données</w:t>
      </w:r>
      <w:proofErr w:type="spellEnd"/>
      <w:r w:rsidRPr="00D534BC">
        <w:t xml:space="preserve"> </w:t>
      </w:r>
      <w:proofErr w:type="spellStart"/>
      <w:r w:rsidRPr="00D534BC">
        <w:t>environnementales</w:t>
      </w:r>
      <w:proofErr w:type="spellEnd"/>
    </w:p>
    <w:tbl>
      <w:tblPr>
        <w:tblW w:w="8802" w:type="pct"/>
        <w:jc w:val="center"/>
        <w:tblBorders>
          <w:top w:val="single" w:sz="8" w:space="0" w:color="A899BE"/>
          <w:left w:val="single" w:sz="8" w:space="0" w:color="A899BE"/>
          <w:bottom w:val="single" w:sz="8" w:space="0" w:color="A899BE"/>
          <w:right w:val="single" w:sz="8" w:space="0" w:color="A899BE"/>
          <w:insideH w:val="single" w:sz="8" w:space="0" w:color="A899BE"/>
        </w:tblBorders>
        <w:tblLayout w:type="fixed"/>
        <w:tblLook w:val="04A0" w:firstRow="1" w:lastRow="0" w:firstColumn="1" w:lastColumn="0" w:noHBand="0" w:noVBand="1"/>
      </w:tblPr>
      <w:tblGrid>
        <w:gridCol w:w="1423"/>
        <w:gridCol w:w="1131"/>
        <w:gridCol w:w="1562"/>
        <w:gridCol w:w="1418"/>
        <w:gridCol w:w="998"/>
        <w:gridCol w:w="989"/>
        <w:gridCol w:w="1133"/>
        <w:gridCol w:w="840"/>
        <w:gridCol w:w="1280"/>
      </w:tblGrid>
      <w:tr w:rsidR="00B1710F" w:rsidRPr="00D534BC" w14:paraId="293F951F" w14:textId="77777777" w:rsidTr="00443828">
        <w:trPr>
          <w:jc w:val="center"/>
        </w:trPr>
        <w:tc>
          <w:tcPr>
            <w:tcW w:w="660" w:type="pct"/>
            <w:tcBorders>
              <w:top w:val="single" w:sz="8" w:space="0" w:color="A899BE"/>
              <w:left w:val="single" w:sz="8" w:space="0" w:color="A899BE"/>
              <w:bottom w:val="single" w:sz="8" w:space="0" w:color="A899BE"/>
            </w:tcBorders>
            <w:shd w:val="clear" w:color="auto" w:fill="8B77A9"/>
            <w:noWrap/>
            <w:vAlign w:val="center"/>
          </w:tcPr>
          <w:p w14:paraId="4B847A64" w14:textId="77777777" w:rsidR="00B1710F" w:rsidRPr="00D534BC" w:rsidRDefault="00B1710F" w:rsidP="009A60B9">
            <w:pPr>
              <w:jc w:val="center"/>
              <w:rPr>
                <w:rFonts w:eastAsia="Century Schoolbook"/>
                <w:b/>
                <w:bCs/>
                <w:color w:val="000000"/>
                <w:sz w:val="16"/>
                <w:szCs w:val="16"/>
                <w:lang w:eastAsia="fr-FR"/>
              </w:rPr>
            </w:pPr>
            <w:bookmarkStart w:id="1" w:name="_GoBack"/>
            <w:proofErr w:type="spellStart"/>
            <w:r w:rsidRPr="00D534BC">
              <w:rPr>
                <w:rFonts w:eastAsia="Century Schoolbook"/>
                <w:b/>
                <w:bCs/>
                <w:color w:val="000000"/>
                <w:sz w:val="16"/>
                <w:szCs w:val="16"/>
                <w:lang w:eastAsia="fr-FR"/>
              </w:rPr>
              <w:t>Libellé</w:t>
            </w:r>
            <w:proofErr w:type="spellEnd"/>
          </w:p>
        </w:tc>
        <w:tc>
          <w:tcPr>
            <w:tcW w:w="525" w:type="pct"/>
            <w:tcBorders>
              <w:top w:val="single" w:sz="8" w:space="0" w:color="A899BE"/>
              <w:bottom w:val="single" w:sz="8" w:space="0" w:color="A899BE"/>
            </w:tcBorders>
            <w:shd w:val="clear" w:color="auto" w:fill="8B77A9"/>
            <w:vAlign w:val="center"/>
          </w:tcPr>
          <w:p w14:paraId="34581CA1"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Organisme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producteur</w:t>
            </w:r>
            <w:proofErr w:type="spellEnd"/>
          </w:p>
        </w:tc>
        <w:tc>
          <w:tcPr>
            <w:tcW w:w="725" w:type="pct"/>
            <w:tcBorders>
              <w:top w:val="single" w:sz="8" w:space="0" w:color="A899BE"/>
              <w:bottom w:val="single" w:sz="8" w:space="0" w:color="A899BE"/>
            </w:tcBorders>
            <w:shd w:val="clear" w:color="auto" w:fill="8B77A9"/>
            <w:vAlign w:val="center"/>
          </w:tcPr>
          <w:p w14:paraId="334F1F36" w14:textId="77777777" w:rsidR="00B1710F" w:rsidRPr="00D534BC" w:rsidRDefault="00B1710F"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Lot de </w:t>
            </w:r>
            <w:proofErr w:type="spellStart"/>
            <w:r w:rsidRPr="00D534BC">
              <w:rPr>
                <w:rFonts w:eastAsia="Century Schoolbook"/>
                <w:b/>
                <w:bCs/>
                <w:color w:val="000000"/>
                <w:sz w:val="16"/>
                <w:szCs w:val="16"/>
                <w:lang w:eastAsia="fr-FR"/>
              </w:rPr>
              <w:t>données</w:t>
            </w:r>
            <w:proofErr w:type="spellEnd"/>
          </w:p>
        </w:tc>
        <w:tc>
          <w:tcPr>
            <w:tcW w:w="658" w:type="pct"/>
            <w:tcBorders>
              <w:top w:val="single" w:sz="8" w:space="0" w:color="A899BE"/>
              <w:bottom w:val="single" w:sz="8" w:space="0" w:color="A899BE"/>
            </w:tcBorders>
            <w:shd w:val="clear" w:color="auto" w:fill="8B77A9"/>
            <w:vAlign w:val="center"/>
          </w:tcPr>
          <w:p w14:paraId="7D6D2278" w14:textId="759C385B"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Argumentaire</w:t>
            </w:r>
            <w:proofErr w:type="spellEnd"/>
            <w:r w:rsidRPr="00D534BC">
              <w:rPr>
                <w:rFonts w:eastAsia="Century Schoolbook"/>
                <w:b/>
                <w:bCs/>
                <w:color w:val="000000"/>
                <w:sz w:val="16"/>
                <w:szCs w:val="16"/>
                <w:lang w:eastAsia="fr-FR"/>
              </w:rPr>
              <w:t xml:space="preserve"> pour </w:t>
            </w:r>
            <w:proofErr w:type="spellStart"/>
            <w:r w:rsidRPr="00D534BC">
              <w:rPr>
                <w:rFonts w:eastAsia="Century Schoolbook"/>
                <w:b/>
                <w:bCs/>
                <w:color w:val="000000"/>
                <w:sz w:val="16"/>
                <w:szCs w:val="16"/>
                <w:lang w:eastAsia="fr-FR"/>
              </w:rPr>
              <w:t>l</w:t>
            </w:r>
            <w:r w:rsidR="00D534BC">
              <w:rPr>
                <w:rFonts w:eastAsia="Century Schoolbook"/>
                <w:b/>
                <w:bCs/>
                <w:color w:val="000000"/>
                <w:sz w:val="16"/>
                <w:szCs w:val="16"/>
                <w:lang w:eastAsia="fr-FR"/>
              </w:rPr>
              <w:t>’</w:t>
            </w:r>
            <w:r w:rsidRPr="00D534BC">
              <w:rPr>
                <w:rFonts w:eastAsia="Century Schoolbook"/>
                <w:b/>
                <w:bCs/>
                <w:color w:val="000000"/>
                <w:sz w:val="16"/>
                <w:szCs w:val="16"/>
                <w:lang w:eastAsia="fr-FR"/>
              </w:rPr>
              <w:t>ouverture</w:t>
            </w:r>
            <w:proofErr w:type="spellEnd"/>
          </w:p>
        </w:tc>
        <w:tc>
          <w:tcPr>
            <w:tcW w:w="463" w:type="pct"/>
            <w:tcBorders>
              <w:top w:val="single" w:sz="8" w:space="0" w:color="A899BE"/>
              <w:bottom w:val="single" w:sz="8" w:space="0" w:color="A899BE"/>
            </w:tcBorders>
            <w:shd w:val="clear" w:color="auto" w:fill="8B77A9"/>
            <w:vAlign w:val="center"/>
          </w:tcPr>
          <w:p w14:paraId="5ED05D36"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Méta</w:t>
            </w:r>
            <w:proofErr w:type="spellEnd"/>
            <w:r w:rsidRPr="00D534BC">
              <w:rPr>
                <w:rFonts w:eastAsia="MingLiU" w:cs="MingLiU"/>
                <w:b/>
                <w:bCs/>
                <w:color w:val="000000"/>
                <w:sz w:val="16"/>
                <w:szCs w:val="16"/>
                <w:lang w:eastAsia="fr-FR"/>
              </w:rPr>
              <w:br/>
            </w:r>
            <w:proofErr w:type="spellStart"/>
            <w:r w:rsidRPr="00D534BC">
              <w:rPr>
                <w:rFonts w:eastAsia="Century Schoolbook"/>
                <w:b/>
                <w:bCs/>
                <w:color w:val="000000"/>
                <w:sz w:val="16"/>
                <w:szCs w:val="16"/>
                <w:lang w:eastAsia="fr-FR"/>
              </w:rPr>
              <w:t>données</w:t>
            </w:r>
            <w:proofErr w:type="spellEnd"/>
          </w:p>
        </w:tc>
        <w:tc>
          <w:tcPr>
            <w:tcW w:w="459" w:type="pct"/>
            <w:tcBorders>
              <w:top w:val="single" w:sz="8" w:space="0" w:color="A899BE"/>
              <w:bottom w:val="single" w:sz="8" w:space="0" w:color="A899BE"/>
            </w:tcBorders>
            <w:shd w:val="clear" w:color="auto" w:fill="8B77A9"/>
            <w:vAlign w:val="center"/>
          </w:tcPr>
          <w:p w14:paraId="7A94D820" w14:textId="77777777" w:rsidR="00B1710F" w:rsidRPr="00D534BC" w:rsidRDefault="00B1710F"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Formats </w:t>
            </w:r>
            <w:proofErr w:type="spellStart"/>
            <w:r w:rsidRPr="00D534BC">
              <w:rPr>
                <w:rFonts w:eastAsia="Century Schoolbook"/>
                <w:b/>
                <w:bCs/>
                <w:color w:val="000000"/>
                <w:sz w:val="16"/>
                <w:szCs w:val="16"/>
                <w:lang w:eastAsia="fr-FR"/>
              </w:rPr>
              <w:t>souhaités</w:t>
            </w:r>
            <w:proofErr w:type="spellEnd"/>
          </w:p>
        </w:tc>
        <w:tc>
          <w:tcPr>
            <w:tcW w:w="526" w:type="pct"/>
            <w:tcBorders>
              <w:top w:val="single" w:sz="8" w:space="0" w:color="A899BE"/>
              <w:bottom w:val="single" w:sz="8" w:space="0" w:color="A899BE"/>
            </w:tcBorders>
            <w:shd w:val="clear" w:color="auto" w:fill="8B77A9"/>
            <w:vAlign w:val="center"/>
          </w:tcPr>
          <w:p w14:paraId="3B3438F7"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précision</w:t>
            </w:r>
            <w:proofErr w:type="spellEnd"/>
            <w:r w:rsidRPr="00D534BC">
              <w:rPr>
                <w:rFonts w:eastAsia="Century Schoolbook"/>
                <w:b/>
                <w:bCs/>
                <w:color w:val="000000"/>
                <w:sz w:val="16"/>
                <w:szCs w:val="16"/>
                <w:lang w:eastAsia="fr-FR"/>
              </w:rPr>
              <w:t xml:space="preserve"> de </w:t>
            </w:r>
            <w:proofErr w:type="spellStart"/>
            <w:r w:rsidRPr="00D534BC">
              <w:rPr>
                <w:rFonts w:eastAsia="Century Schoolbook"/>
                <w:b/>
                <w:bCs/>
                <w:color w:val="000000"/>
                <w:sz w:val="16"/>
                <w:szCs w:val="16"/>
                <w:lang w:eastAsia="fr-FR"/>
              </w:rPr>
              <w:t>localisation</w:t>
            </w:r>
            <w:proofErr w:type="spellEnd"/>
          </w:p>
        </w:tc>
        <w:tc>
          <w:tcPr>
            <w:tcW w:w="390" w:type="pct"/>
            <w:tcBorders>
              <w:top w:val="single" w:sz="8" w:space="0" w:color="A899BE"/>
              <w:bottom w:val="single" w:sz="8" w:space="0" w:color="A899BE"/>
              <w:right w:val="single" w:sz="8" w:space="0" w:color="A899BE"/>
            </w:tcBorders>
            <w:shd w:val="clear" w:color="auto" w:fill="8B77A9"/>
            <w:vAlign w:val="center"/>
          </w:tcPr>
          <w:p w14:paraId="5D7A2097" w14:textId="77777777" w:rsidR="00B1710F" w:rsidRPr="00D534BC" w:rsidRDefault="00B1710F"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Services </w:t>
            </w:r>
            <w:proofErr w:type="spellStart"/>
            <w:r w:rsidRPr="00D534BC">
              <w:rPr>
                <w:rFonts w:eastAsia="Century Schoolbook"/>
                <w:b/>
                <w:bCs/>
                <w:color w:val="000000"/>
                <w:sz w:val="16"/>
                <w:szCs w:val="16"/>
                <w:lang w:eastAsia="fr-FR"/>
              </w:rPr>
              <w:t>souhaités</w:t>
            </w:r>
            <w:proofErr w:type="spellEnd"/>
          </w:p>
        </w:tc>
        <w:tc>
          <w:tcPr>
            <w:tcW w:w="594" w:type="pct"/>
            <w:tcBorders>
              <w:top w:val="single" w:sz="8" w:space="0" w:color="A899BE"/>
              <w:bottom w:val="single" w:sz="8" w:space="0" w:color="A899BE"/>
              <w:right w:val="single" w:sz="8" w:space="0" w:color="A899BE"/>
            </w:tcBorders>
            <w:shd w:val="clear" w:color="auto" w:fill="8B77A9"/>
            <w:vAlign w:val="center"/>
          </w:tcPr>
          <w:p w14:paraId="314117EC"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Actualisation</w:t>
            </w:r>
            <w:proofErr w:type="spellEnd"/>
          </w:p>
        </w:tc>
      </w:tr>
      <w:tr w:rsidR="00B1710F" w:rsidRPr="00D22DAB" w14:paraId="279E7123" w14:textId="77777777" w:rsidTr="00443828">
        <w:trPr>
          <w:jc w:val="center"/>
        </w:trPr>
        <w:tc>
          <w:tcPr>
            <w:tcW w:w="660" w:type="pct"/>
            <w:shd w:val="clear" w:color="auto" w:fill="E2DDE9"/>
            <w:noWrap/>
          </w:tcPr>
          <w:p w14:paraId="07489EAE" w14:textId="77777777" w:rsidR="00B1710F" w:rsidRPr="00D534BC" w:rsidRDefault="00B1710F" w:rsidP="009A60B9">
            <w:pPr>
              <w:rPr>
                <w:rFonts w:eastAsia="Century Schoolbook"/>
                <w:sz w:val="16"/>
                <w:szCs w:val="16"/>
                <w:lang w:eastAsia="fr-FR"/>
              </w:rPr>
            </w:pPr>
            <w:r w:rsidRPr="00D534BC">
              <w:rPr>
                <w:rFonts w:eastAsia="Century Schoolbook"/>
                <w:sz w:val="16"/>
                <w:szCs w:val="16"/>
                <w:lang w:eastAsia="fr-FR"/>
              </w:rPr>
              <w:t xml:space="preserve">Zones protégées </w:t>
            </w:r>
            <w:proofErr w:type="spellStart"/>
            <w:r w:rsidRPr="00D534BC">
              <w:rPr>
                <w:rFonts w:eastAsia="Century Schoolbook"/>
                <w:sz w:val="16"/>
                <w:szCs w:val="16"/>
                <w:lang w:eastAsia="fr-FR"/>
              </w:rPr>
              <w:t>environnementales</w:t>
            </w:r>
            <w:proofErr w:type="spellEnd"/>
          </w:p>
        </w:tc>
        <w:tc>
          <w:tcPr>
            <w:tcW w:w="525" w:type="pct"/>
            <w:shd w:val="clear" w:color="auto" w:fill="E2DDE9"/>
          </w:tcPr>
          <w:p w14:paraId="07FC3994" w14:textId="5CD66C6F" w:rsidR="00B1710F" w:rsidRPr="00D22DAB" w:rsidRDefault="00B1710F" w:rsidP="009A60B9">
            <w:pPr>
              <w:rPr>
                <w:rFonts w:eastAsia="Century Schoolbook"/>
                <w:sz w:val="16"/>
                <w:szCs w:val="16"/>
                <w:lang w:val="fr-FR" w:eastAsia="fr-FR"/>
              </w:rPr>
            </w:pPr>
            <w:r w:rsidRPr="00D22DAB">
              <w:rPr>
                <w:rFonts w:eastAsia="Century Schoolbook"/>
                <w:sz w:val="16"/>
                <w:szCs w:val="16"/>
                <w:lang w:val="fr-FR" w:eastAsia="fr-FR"/>
              </w:rPr>
              <w:t>Muséum national d</w:t>
            </w:r>
            <w:r w:rsidR="00D534BC" w:rsidRPr="00D22DAB">
              <w:rPr>
                <w:rFonts w:eastAsia="Century Schoolbook"/>
                <w:sz w:val="16"/>
                <w:szCs w:val="16"/>
                <w:lang w:val="fr-FR" w:eastAsia="fr-FR"/>
              </w:rPr>
              <w:t>’</w:t>
            </w:r>
            <w:r w:rsidRPr="00D22DAB">
              <w:rPr>
                <w:rFonts w:eastAsia="Century Schoolbook"/>
                <w:sz w:val="16"/>
                <w:szCs w:val="16"/>
                <w:lang w:val="fr-FR" w:eastAsia="fr-FR"/>
              </w:rPr>
              <w:t>histoire naturelle (MNHN)</w:t>
            </w:r>
          </w:p>
        </w:tc>
        <w:tc>
          <w:tcPr>
            <w:tcW w:w="725" w:type="pct"/>
            <w:shd w:val="clear" w:color="auto" w:fill="E2DDE9"/>
          </w:tcPr>
          <w:p w14:paraId="7239975D" w14:textId="1C4209AE" w:rsidR="00B1710F" w:rsidRPr="00D22DAB" w:rsidRDefault="00B1710F" w:rsidP="009A60B9">
            <w:pPr>
              <w:rPr>
                <w:rFonts w:eastAsia="Century Schoolbook"/>
                <w:sz w:val="16"/>
                <w:szCs w:val="16"/>
                <w:lang w:val="fr-FR" w:eastAsia="fr-FR"/>
              </w:rPr>
            </w:pPr>
            <w:r w:rsidRPr="00D22DAB">
              <w:rPr>
                <w:rFonts w:eastAsia="Century Schoolbook"/>
                <w:sz w:val="16"/>
                <w:szCs w:val="16"/>
                <w:lang w:val="fr-FR" w:eastAsia="fr-FR"/>
              </w:rPr>
              <w:t>Base des sites protégés de l</w:t>
            </w:r>
            <w:r w:rsidR="00D534BC" w:rsidRPr="00D22DAB">
              <w:rPr>
                <w:rFonts w:eastAsia="Century Schoolbook"/>
                <w:sz w:val="16"/>
                <w:szCs w:val="16"/>
                <w:lang w:val="fr-FR" w:eastAsia="fr-FR"/>
              </w:rPr>
              <w:t>’</w:t>
            </w:r>
            <w:r w:rsidRPr="00D22DAB">
              <w:rPr>
                <w:rFonts w:eastAsia="Century Schoolbook"/>
                <w:sz w:val="16"/>
                <w:szCs w:val="16"/>
                <w:lang w:val="fr-FR" w:eastAsia="fr-FR"/>
              </w:rPr>
              <w:t>INPN (inventaire national du patrimoine naturel)</w:t>
            </w:r>
          </w:p>
        </w:tc>
        <w:tc>
          <w:tcPr>
            <w:tcW w:w="658" w:type="pct"/>
            <w:shd w:val="clear" w:color="auto" w:fill="E2DDE9"/>
          </w:tcPr>
          <w:p w14:paraId="2670B842" w14:textId="77777777" w:rsidR="00B1710F" w:rsidRPr="00D22DAB" w:rsidRDefault="00B1710F" w:rsidP="009A60B9">
            <w:pPr>
              <w:rPr>
                <w:rFonts w:eastAsia="Century Schoolbook"/>
                <w:sz w:val="16"/>
                <w:szCs w:val="16"/>
                <w:lang w:val="fr-FR" w:eastAsia="fr-FR"/>
              </w:rPr>
            </w:pPr>
            <w:r w:rsidRPr="00D22DAB">
              <w:rPr>
                <w:rFonts w:eastAsia="Century Schoolbook"/>
                <w:sz w:val="16"/>
                <w:szCs w:val="16"/>
                <w:lang w:val="fr-FR" w:eastAsia="fr-FR"/>
              </w:rPr>
              <w:t>Connaissance partagée des zones naturelles à protéger</w:t>
            </w:r>
          </w:p>
        </w:tc>
        <w:tc>
          <w:tcPr>
            <w:tcW w:w="463" w:type="pct"/>
            <w:shd w:val="clear" w:color="auto" w:fill="E2DDE9"/>
          </w:tcPr>
          <w:p w14:paraId="4D597DFD" w14:textId="77777777" w:rsidR="00B1710F" w:rsidRPr="00D534BC" w:rsidRDefault="00B1710F" w:rsidP="009A60B9">
            <w:pPr>
              <w:rPr>
                <w:rFonts w:eastAsia="Century Schoolbook"/>
                <w:sz w:val="16"/>
                <w:szCs w:val="16"/>
                <w:lang w:eastAsia="fr-FR"/>
              </w:rPr>
            </w:pPr>
            <w:r w:rsidRPr="00D534BC">
              <w:rPr>
                <w:rFonts w:eastAsia="Century Schoolbook"/>
                <w:sz w:val="16"/>
                <w:szCs w:val="16"/>
                <w:lang w:eastAsia="fr-FR"/>
              </w:rPr>
              <w:t>type INSPIRE</w:t>
            </w:r>
          </w:p>
        </w:tc>
        <w:tc>
          <w:tcPr>
            <w:tcW w:w="459" w:type="pct"/>
            <w:shd w:val="clear" w:color="auto" w:fill="E2DDE9"/>
          </w:tcPr>
          <w:p w14:paraId="7D432DB8" w14:textId="77777777" w:rsidR="00B1710F" w:rsidRPr="00D534BC" w:rsidRDefault="00B1710F" w:rsidP="009A60B9">
            <w:pPr>
              <w:rPr>
                <w:rFonts w:eastAsia="Century Schoolbook"/>
                <w:sz w:val="16"/>
                <w:szCs w:val="16"/>
                <w:lang w:eastAsia="fr-FR"/>
              </w:rPr>
            </w:pPr>
            <w:r w:rsidRPr="00D534BC">
              <w:rPr>
                <w:rFonts w:eastAsia="Century Schoolbook"/>
                <w:sz w:val="16"/>
                <w:szCs w:val="16"/>
                <w:lang w:eastAsia="fr-FR"/>
              </w:rPr>
              <w:t>Format unique (INSPIRE)</w:t>
            </w:r>
          </w:p>
        </w:tc>
        <w:tc>
          <w:tcPr>
            <w:tcW w:w="526" w:type="pct"/>
            <w:shd w:val="clear" w:color="auto" w:fill="E2DDE9"/>
          </w:tcPr>
          <w:p w14:paraId="153DF1BE" w14:textId="77777777" w:rsidR="00B1710F" w:rsidRPr="00D22DAB" w:rsidRDefault="00B1710F" w:rsidP="009A60B9">
            <w:pPr>
              <w:rPr>
                <w:rFonts w:eastAsia="Century Schoolbook"/>
                <w:sz w:val="16"/>
                <w:szCs w:val="16"/>
                <w:lang w:val="fr-FR" w:eastAsia="fr-FR"/>
              </w:rPr>
            </w:pPr>
            <w:r w:rsidRPr="00D22DAB">
              <w:rPr>
                <w:rFonts w:eastAsia="Century Schoolbook"/>
                <w:sz w:val="16"/>
                <w:szCs w:val="16"/>
                <w:lang w:val="fr-FR" w:eastAsia="fr-FR"/>
              </w:rPr>
              <w:t>métrique ou décamétrique selon la nature des informations</w:t>
            </w:r>
          </w:p>
        </w:tc>
        <w:tc>
          <w:tcPr>
            <w:tcW w:w="390" w:type="pct"/>
            <w:shd w:val="clear" w:color="auto" w:fill="E2DDE9"/>
          </w:tcPr>
          <w:p w14:paraId="046FD048" w14:textId="77777777" w:rsidR="00B1710F" w:rsidRPr="00D534BC" w:rsidRDefault="00B1710F" w:rsidP="009A60B9">
            <w:pPr>
              <w:rPr>
                <w:rFonts w:eastAsia="Century Schoolbook"/>
                <w:sz w:val="16"/>
                <w:szCs w:val="16"/>
                <w:lang w:eastAsia="fr-FR"/>
              </w:rPr>
            </w:pPr>
            <w:proofErr w:type="spellStart"/>
            <w:r w:rsidRPr="00D534BC">
              <w:rPr>
                <w:rFonts w:eastAsia="Century Schoolbook"/>
                <w:sz w:val="16"/>
                <w:szCs w:val="16"/>
                <w:lang w:eastAsia="fr-FR"/>
              </w:rPr>
              <w:t>Téléchargement</w:t>
            </w:r>
            <w:proofErr w:type="spellEnd"/>
            <w:r w:rsidRPr="00D534BC">
              <w:rPr>
                <w:rFonts w:eastAsia="Century Schoolbook"/>
                <w:sz w:val="16"/>
                <w:szCs w:val="16"/>
                <w:lang w:eastAsia="fr-FR"/>
              </w:rPr>
              <w:t>, WMS, WFS, WMTS</w:t>
            </w:r>
          </w:p>
        </w:tc>
        <w:tc>
          <w:tcPr>
            <w:tcW w:w="594" w:type="pct"/>
            <w:shd w:val="clear" w:color="auto" w:fill="E2DDE9"/>
          </w:tcPr>
          <w:p w14:paraId="50960DDB" w14:textId="64D0E60F" w:rsidR="00B1710F" w:rsidRPr="00D22DAB" w:rsidRDefault="00B1710F" w:rsidP="009A60B9">
            <w:pPr>
              <w:rPr>
                <w:rFonts w:eastAsia="Century Schoolbook"/>
                <w:sz w:val="16"/>
                <w:szCs w:val="16"/>
                <w:lang w:val="fr-FR" w:eastAsia="fr-FR"/>
              </w:rPr>
            </w:pPr>
            <w:r w:rsidRPr="00D22DAB">
              <w:rPr>
                <w:rFonts w:eastAsia="Century Schoolbook"/>
                <w:sz w:val="16"/>
                <w:szCs w:val="16"/>
                <w:lang w:val="fr-FR" w:eastAsia="fr-FR"/>
              </w:rPr>
              <w:t>cohérente avec l</w:t>
            </w:r>
            <w:r w:rsidR="00D534BC" w:rsidRPr="00D22DAB">
              <w:rPr>
                <w:rFonts w:eastAsia="Century Schoolbook"/>
                <w:sz w:val="16"/>
                <w:szCs w:val="16"/>
                <w:lang w:val="fr-FR" w:eastAsia="fr-FR"/>
              </w:rPr>
              <w:t>’</w:t>
            </w:r>
            <w:r w:rsidRPr="00D22DAB">
              <w:rPr>
                <w:rFonts w:eastAsia="Century Schoolbook"/>
                <w:sz w:val="16"/>
                <w:szCs w:val="16"/>
                <w:lang w:val="fr-FR" w:eastAsia="fr-FR"/>
              </w:rPr>
              <w:t>information légale (décrets et arrêtés)</w:t>
            </w:r>
          </w:p>
        </w:tc>
      </w:tr>
    </w:tbl>
    <w:bookmarkEnd w:id="1"/>
    <w:p w14:paraId="0BF1391D" w14:textId="2224B858" w:rsidR="00B1710F" w:rsidRPr="00D534BC" w:rsidRDefault="00B1710F" w:rsidP="00D22DAB">
      <w:pPr>
        <w:pStyle w:val="Titre2"/>
        <w:numPr>
          <w:ilvl w:val="0"/>
          <w:numId w:val="0"/>
        </w:numPr>
        <w:jc w:val="center"/>
      </w:pPr>
      <w:proofErr w:type="spellStart"/>
      <w:r w:rsidRPr="00D534BC">
        <w:lastRenderedPageBreak/>
        <w:t>Données</w:t>
      </w:r>
      <w:proofErr w:type="spellEnd"/>
      <w:r w:rsidRPr="00D534BC">
        <w:t xml:space="preserve"> de transport</w:t>
      </w:r>
    </w:p>
    <w:tbl>
      <w:tblPr>
        <w:tblW w:w="8792" w:type="pct"/>
        <w:tblInd w:w="-2137" w:type="dxa"/>
        <w:tblBorders>
          <w:top w:val="single" w:sz="8" w:space="0" w:color="A899BE"/>
          <w:left w:val="single" w:sz="8" w:space="0" w:color="A899BE"/>
          <w:bottom w:val="single" w:sz="8" w:space="0" w:color="A899BE"/>
          <w:right w:val="single" w:sz="8" w:space="0" w:color="A899BE"/>
          <w:insideH w:val="single" w:sz="8" w:space="0" w:color="A899BE"/>
        </w:tblBorders>
        <w:tblLayout w:type="fixed"/>
        <w:tblLook w:val="04A0" w:firstRow="1" w:lastRow="0" w:firstColumn="1" w:lastColumn="0" w:noHBand="0" w:noVBand="1"/>
      </w:tblPr>
      <w:tblGrid>
        <w:gridCol w:w="1560"/>
        <w:gridCol w:w="1147"/>
        <w:gridCol w:w="1272"/>
        <w:gridCol w:w="1410"/>
        <w:gridCol w:w="1416"/>
        <w:gridCol w:w="708"/>
        <w:gridCol w:w="839"/>
        <w:gridCol w:w="1085"/>
        <w:gridCol w:w="1324"/>
      </w:tblGrid>
      <w:tr w:rsidR="00B1710F" w:rsidRPr="00D534BC" w14:paraId="3A6ECA98" w14:textId="77777777" w:rsidTr="00443828">
        <w:tc>
          <w:tcPr>
            <w:tcW w:w="725" w:type="pct"/>
            <w:tcBorders>
              <w:top w:val="single" w:sz="8" w:space="0" w:color="A899BE"/>
              <w:left w:val="single" w:sz="8" w:space="0" w:color="A899BE"/>
              <w:bottom w:val="single" w:sz="8" w:space="0" w:color="A899BE"/>
            </w:tcBorders>
            <w:shd w:val="clear" w:color="auto" w:fill="8B77A9"/>
            <w:noWrap/>
            <w:vAlign w:val="center"/>
          </w:tcPr>
          <w:p w14:paraId="052F682C"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Libellé</w:t>
            </w:r>
            <w:proofErr w:type="spellEnd"/>
          </w:p>
        </w:tc>
        <w:tc>
          <w:tcPr>
            <w:tcW w:w="533" w:type="pct"/>
            <w:tcBorders>
              <w:top w:val="single" w:sz="8" w:space="0" w:color="A899BE"/>
              <w:bottom w:val="single" w:sz="8" w:space="0" w:color="A899BE"/>
            </w:tcBorders>
            <w:shd w:val="clear" w:color="auto" w:fill="8B77A9"/>
          </w:tcPr>
          <w:p w14:paraId="06BC22AD" w14:textId="77777777" w:rsidR="00B1710F" w:rsidRPr="00D534BC" w:rsidRDefault="00B1710F"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Nature des </w:t>
            </w:r>
            <w:proofErr w:type="spellStart"/>
            <w:r w:rsidRPr="00D534BC">
              <w:rPr>
                <w:rFonts w:eastAsia="Century Schoolbook"/>
                <w:b/>
                <w:bCs/>
                <w:color w:val="000000"/>
                <w:sz w:val="16"/>
                <w:szCs w:val="16"/>
                <w:lang w:eastAsia="fr-FR"/>
              </w:rPr>
              <w:t>données</w:t>
            </w:r>
            <w:proofErr w:type="spellEnd"/>
          </w:p>
        </w:tc>
        <w:tc>
          <w:tcPr>
            <w:tcW w:w="591" w:type="pct"/>
            <w:tcBorders>
              <w:top w:val="single" w:sz="8" w:space="0" w:color="A899BE"/>
              <w:bottom w:val="single" w:sz="8" w:space="0" w:color="A899BE"/>
            </w:tcBorders>
            <w:shd w:val="clear" w:color="auto" w:fill="8B77A9"/>
            <w:vAlign w:val="center"/>
          </w:tcPr>
          <w:p w14:paraId="7A8AED48"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Organisme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producteur</w:t>
            </w:r>
            <w:proofErr w:type="spellEnd"/>
          </w:p>
        </w:tc>
        <w:tc>
          <w:tcPr>
            <w:tcW w:w="655" w:type="pct"/>
            <w:tcBorders>
              <w:top w:val="single" w:sz="8" w:space="0" w:color="A899BE"/>
              <w:bottom w:val="single" w:sz="8" w:space="0" w:color="A899BE"/>
            </w:tcBorders>
            <w:shd w:val="clear" w:color="auto" w:fill="8B77A9"/>
            <w:vAlign w:val="center"/>
          </w:tcPr>
          <w:p w14:paraId="3EBDEA54" w14:textId="77777777" w:rsidR="00B1710F" w:rsidRPr="00D534BC" w:rsidRDefault="00B1710F"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Lot de </w:t>
            </w:r>
            <w:proofErr w:type="spellStart"/>
            <w:r w:rsidRPr="00D534BC">
              <w:rPr>
                <w:rFonts w:eastAsia="Century Schoolbook"/>
                <w:b/>
                <w:bCs/>
                <w:color w:val="000000"/>
                <w:sz w:val="16"/>
                <w:szCs w:val="16"/>
                <w:lang w:eastAsia="fr-FR"/>
              </w:rPr>
              <w:t>données</w:t>
            </w:r>
            <w:proofErr w:type="spellEnd"/>
          </w:p>
        </w:tc>
        <w:tc>
          <w:tcPr>
            <w:tcW w:w="658" w:type="pct"/>
            <w:tcBorders>
              <w:top w:val="single" w:sz="8" w:space="0" w:color="A899BE"/>
              <w:bottom w:val="single" w:sz="8" w:space="0" w:color="A899BE"/>
            </w:tcBorders>
            <w:shd w:val="clear" w:color="auto" w:fill="8B77A9"/>
            <w:vAlign w:val="center"/>
          </w:tcPr>
          <w:p w14:paraId="16D36612" w14:textId="2CD408C0"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Argumentaire</w:t>
            </w:r>
            <w:proofErr w:type="spellEnd"/>
            <w:r w:rsidRPr="00D534BC">
              <w:rPr>
                <w:rFonts w:eastAsia="Century Schoolbook"/>
                <w:b/>
                <w:bCs/>
                <w:color w:val="000000"/>
                <w:sz w:val="16"/>
                <w:szCs w:val="16"/>
                <w:lang w:eastAsia="fr-FR"/>
              </w:rPr>
              <w:t xml:space="preserve"> pour </w:t>
            </w:r>
            <w:proofErr w:type="spellStart"/>
            <w:r w:rsidRPr="00D534BC">
              <w:rPr>
                <w:rFonts w:eastAsia="Century Schoolbook"/>
                <w:b/>
                <w:bCs/>
                <w:color w:val="000000"/>
                <w:sz w:val="16"/>
                <w:szCs w:val="16"/>
                <w:lang w:eastAsia="fr-FR"/>
              </w:rPr>
              <w:t>l</w:t>
            </w:r>
            <w:r w:rsidR="00D534BC">
              <w:rPr>
                <w:rFonts w:eastAsia="Century Schoolbook"/>
                <w:b/>
                <w:bCs/>
                <w:color w:val="000000"/>
                <w:sz w:val="16"/>
                <w:szCs w:val="16"/>
                <w:lang w:eastAsia="fr-FR"/>
              </w:rPr>
              <w:t>’</w:t>
            </w:r>
            <w:r w:rsidRPr="00D534BC">
              <w:rPr>
                <w:rFonts w:eastAsia="Century Schoolbook"/>
                <w:b/>
                <w:bCs/>
                <w:color w:val="000000"/>
                <w:sz w:val="16"/>
                <w:szCs w:val="16"/>
                <w:lang w:eastAsia="fr-FR"/>
              </w:rPr>
              <w:t>ouverture</w:t>
            </w:r>
            <w:proofErr w:type="spellEnd"/>
          </w:p>
        </w:tc>
        <w:tc>
          <w:tcPr>
            <w:tcW w:w="329" w:type="pct"/>
            <w:tcBorders>
              <w:top w:val="single" w:sz="8" w:space="0" w:color="A899BE"/>
              <w:bottom w:val="single" w:sz="8" w:space="0" w:color="A899BE"/>
            </w:tcBorders>
            <w:shd w:val="clear" w:color="auto" w:fill="8B77A9"/>
            <w:vAlign w:val="center"/>
          </w:tcPr>
          <w:p w14:paraId="46FF73F1" w14:textId="77777777" w:rsidR="00B1710F" w:rsidRPr="00D534BC" w:rsidRDefault="00B1710F"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Formats </w:t>
            </w:r>
            <w:proofErr w:type="spellStart"/>
            <w:r w:rsidRPr="00D534BC">
              <w:rPr>
                <w:rFonts w:eastAsia="Century Schoolbook"/>
                <w:b/>
                <w:bCs/>
                <w:color w:val="000000"/>
                <w:sz w:val="16"/>
                <w:szCs w:val="16"/>
                <w:lang w:eastAsia="fr-FR"/>
              </w:rPr>
              <w:t>souhaités</w:t>
            </w:r>
            <w:proofErr w:type="spellEnd"/>
          </w:p>
        </w:tc>
        <w:tc>
          <w:tcPr>
            <w:tcW w:w="390" w:type="pct"/>
            <w:tcBorders>
              <w:top w:val="single" w:sz="8" w:space="0" w:color="A899BE"/>
              <w:bottom w:val="single" w:sz="8" w:space="0" w:color="A899BE"/>
            </w:tcBorders>
            <w:shd w:val="clear" w:color="auto" w:fill="8B77A9"/>
            <w:vAlign w:val="center"/>
          </w:tcPr>
          <w:p w14:paraId="510FAF41"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précision</w:t>
            </w:r>
            <w:proofErr w:type="spellEnd"/>
            <w:r w:rsidRPr="00D534BC">
              <w:rPr>
                <w:rFonts w:eastAsia="Century Schoolbook"/>
                <w:b/>
                <w:bCs/>
                <w:color w:val="000000"/>
                <w:sz w:val="16"/>
                <w:szCs w:val="16"/>
                <w:lang w:eastAsia="fr-FR"/>
              </w:rPr>
              <w:t xml:space="preserve"> de </w:t>
            </w:r>
            <w:proofErr w:type="spellStart"/>
            <w:r w:rsidRPr="00D534BC">
              <w:rPr>
                <w:rFonts w:eastAsia="Century Schoolbook"/>
                <w:b/>
                <w:bCs/>
                <w:color w:val="000000"/>
                <w:sz w:val="16"/>
                <w:szCs w:val="16"/>
                <w:lang w:eastAsia="fr-FR"/>
              </w:rPr>
              <w:t>localisation</w:t>
            </w:r>
            <w:proofErr w:type="spellEnd"/>
          </w:p>
        </w:tc>
        <w:tc>
          <w:tcPr>
            <w:tcW w:w="504" w:type="pct"/>
            <w:tcBorders>
              <w:top w:val="single" w:sz="8" w:space="0" w:color="A899BE"/>
              <w:bottom w:val="single" w:sz="8" w:space="0" w:color="A899BE"/>
              <w:right w:val="single" w:sz="8" w:space="0" w:color="A899BE"/>
            </w:tcBorders>
            <w:shd w:val="clear" w:color="auto" w:fill="8B77A9"/>
            <w:vAlign w:val="center"/>
          </w:tcPr>
          <w:p w14:paraId="61C32E1F" w14:textId="77777777" w:rsidR="00B1710F" w:rsidRPr="00D534BC" w:rsidRDefault="00B1710F" w:rsidP="009A60B9">
            <w:pPr>
              <w:jc w:val="center"/>
              <w:rPr>
                <w:rFonts w:eastAsia="Century Schoolbook"/>
                <w:b/>
                <w:bCs/>
                <w:color w:val="000000"/>
                <w:sz w:val="16"/>
                <w:szCs w:val="16"/>
                <w:lang w:eastAsia="fr-FR"/>
              </w:rPr>
            </w:pPr>
            <w:r w:rsidRPr="00D534BC">
              <w:rPr>
                <w:rFonts w:eastAsia="Century Schoolbook"/>
                <w:b/>
                <w:bCs/>
                <w:color w:val="000000"/>
                <w:sz w:val="16"/>
                <w:szCs w:val="16"/>
                <w:lang w:eastAsia="fr-FR"/>
              </w:rPr>
              <w:t xml:space="preserve">Services </w:t>
            </w:r>
            <w:proofErr w:type="spellStart"/>
            <w:r w:rsidRPr="00D534BC">
              <w:rPr>
                <w:rFonts w:eastAsia="Century Schoolbook"/>
                <w:b/>
                <w:bCs/>
                <w:color w:val="000000"/>
                <w:sz w:val="16"/>
                <w:szCs w:val="16"/>
                <w:lang w:eastAsia="fr-FR"/>
              </w:rPr>
              <w:t>souhaités</w:t>
            </w:r>
            <w:proofErr w:type="spellEnd"/>
          </w:p>
        </w:tc>
        <w:tc>
          <w:tcPr>
            <w:tcW w:w="615" w:type="pct"/>
            <w:tcBorders>
              <w:top w:val="single" w:sz="8" w:space="0" w:color="A899BE"/>
              <w:bottom w:val="single" w:sz="8" w:space="0" w:color="A899BE"/>
              <w:right w:val="single" w:sz="8" w:space="0" w:color="A899BE"/>
            </w:tcBorders>
            <w:shd w:val="clear" w:color="auto" w:fill="8B77A9"/>
            <w:vAlign w:val="center"/>
          </w:tcPr>
          <w:p w14:paraId="17CD4F7A" w14:textId="77777777" w:rsidR="00B1710F" w:rsidRPr="00D534BC" w:rsidRDefault="00B1710F" w:rsidP="009A60B9">
            <w:pPr>
              <w:jc w:val="cente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Actualisation</w:t>
            </w:r>
            <w:proofErr w:type="spellEnd"/>
          </w:p>
        </w:tc>
      </w:tr>
      <w:tr w:rsidR="00B1710F" w:rsidRPr="00D534BC" w14:paraId="507E9DC9" w14:textId="77777777" w:rsidTr="00443828">
        <w:tc>
          <w:tcPr>
            <w:tcW w:w="725" w:type="pct"/>
            <w:shd w:val="clear" w:color="auto" w:fill="E2DDE9"/>
            <w:noWrap/>
            <w:vAlign w:val="center"/>
          </w:tcPr>
          <w:p w14:paraId="475F09CD" w14:textId="57FA0329" w:rsidR="00B1710F" w:rsidRPr="00D22DAB" w:rsidRDefault="00B1710F" w:rsidP="009A60B9">
            <w:pPr>
              <w:rPr>
                <w:rFonts w:eastAsia="Century Schoolbook"/>
                <w:b/>
                <w:color w:val="000000"/>
                <w:sz w:val="16"/>
                <w:szCs w:val="16"/>
                <w:lang w:val="fr-FR" w:eastAsia="fr-FR"/>
              </w:rPr>
            </w:pPr>
            <w:r w:rsidRPr="00D22DAB">
              <w:rPr>
                <w:rFonts w:eastAsia="Century Schoolbook"/>
                <w:b/>
                <w:color w:val="000000"/>
                <w:sz w:val="16"/>
                <w:szCs w:val="16"/>
                <w:lang w:val="fr-FR" w:eastAsia="fr-FR"/>
              </w:rPr>
              <w:t>Point d</w:t>
            </w:r>
            <w:r w:rsidR="00D534BC" w:rsidRPr="00D22DAB">
              <w:rPr>
                <w:rFonts w:eastAsia="Century Schoolbook"/>
                <w:b/>
                <w:color w:val="000000"/>
                <w:sz w:val="16"/>
                <w:szCs w:val="16"/>
                <w:lang w:val="fr-FR" w:eastAsia="fr-FR"/>
              </w:rPr>
              <w:t>’</w:t>
            </w:r>
            <w:r w:rsidRPr="00D22DAB">
              <w:rPr>
                <w:rFonts w:eastAsia="Century Schoolbook"/>
                <w:b/>
                <w:color w:val="000000"/>
                <w:sz w:val="16"/>
                <w:szCs w:val="16"/>
                <w:lang w:val="fr-FR" w:eastAsia="fr-FR"/>
              </w:rPr>
              <w:t>accès aux réseaux de transport</w:t>
            </w:r>
          </w:p>
        </w:tc>
        <w:tc>
          <w:tcPr>
            <w:tcW w:w="533" w:type="pct"/>
            <w:shd w:val="clear" w:color="auto" w:fill="E2DDE9"/>
            <w:vAlign w:val="center"/>
          </w:tcPr>
          <w:p w14:paraId="2407DC7C"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Ponctuels ou objets complexes </w:t>
            </w:r>
            <w:proofErr w:type="spellStart"/>
            <w:r w:rsidRPr="00D22DAB">
              <w:rPr>
                <w:rFonts w:eastAsia="Century Schoolbook"/>
                <w:color w:val="000000"/>
                <w:sz w:val="16"/>
                <w:szCs w:val="16"/>
                <w:lang w:val="fr-FR" w:eastAsia="fr-FR"/>
              </w:rPr>
              <w:t>géoréférencés</w:t>
            </w:r>
            <w:proofErr w:type="spellEnd"/>
          </w:p>
        </w:tc>
        <w:tc>
          <w:tcPr>
            <w:tcW w:w="591" w:type="pct"/>
            <w:shd w:val="clear" w:color="auto" w:fill="E2DDE9"/>
            <w:vAlign w:val="center"/>
          </w:tcPr>
          <w:p w14:paraId="5CA240CF"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400 autorités organisatrices de transport (AOT) et 3000 opérateurs de transport</w:t>
            </w:r>
          </w:p>
        </w:tc>
        <w:tc>
          <w:tcPr>
            <w:tcW w:w="655" w:type="pct"/>
            <w:shd w:val="clear" w:color="auto" w:fill="E2DDE9"/>
            <w:vAlign w:val="center"/>
          </w:tcPr>
          <w:p w14:paraId="579D3524"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régionaux et nationaux ou par grands opérateurs (RFF, SNCF, RATP)</w:t>
            </w:r>
          </w:p>
        </w:tc>
        <w:tc>
          <w:tcPr>
            <w:tcW w:w="658" w:type="pct"/>
            <w:shd w:val="clear" w:color="auto" w:fill="E2DDE9"/>
            <w:vAlign w:val="center"/>
          </w:tcPr>
          <w:p w14:paraId="450C8E27" w14:textId="28B3AE8C"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Nécessaires au calcul d</w:t>
            </w:r>
            <w:r w:rsidR="00D534BC"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itinéraires multimodaux</w:t>
            </w:r>
          </w:p>
        </w:tc>
        <w:tc>
          <w:tcPr>
            <w:tcW w:w="329" w:type="pct"/>
            <w:shd w:val="clear" w:color="auto" w:fill="E2DDE9"/>
            <w:vAlign w:val="center"/>
          </w:tcPr>
          <w:p w14:paraId="0DB65379" w14:textId="77777777" w:rsidR="00B1710F" w:rsidRPr="00D22DAB" w:rsidRDefault="00B1710F" w:rsidP="009A60B9">
            <w:pPr>
              <w:rPr>
                <w:rFonts w:eastAsia="Century Schoolbook"/>
                <w:color w:val="000000"/>
                <w:sz w:val="16"/>
                <w:szCs w:val="16"/>
                <w:lang w:val="fr-FR" w:eastAsia="fr-FR"/>
              </w:rPr>
            </w:pPr>
          </w:p>
        </w:tc>
        <w:tc>
          <w:tcPr>
            <w:tcW w:w="390" w:type="pct"/>
            <w:shd w:val="clear" w:color="auto" w:fill="E2DDE9"/>
            <w:vAlign w:val="center"/>
          </w:tcPr>
          <w:p w14:paraId="26AD129D" w14:textId="77777777" w:rsidR="00B1710F" w:rsidRPr="00D534BC" w:rsidRDefault="00B1710F" w:rsidP="009A60B9">
            <w:pPr>
              <w:rPr>
                <w:rFonts w:eastAsia="Century Schoolbook"/>
                <w:color w:val="000000"/>
                <w:sz w:val="16"/>
                <w:szCs w:val="16"/>
                <w:lang w:eastAsia="fr-FR"/>
              </w:rPr>
            </w:pPr>
            <w:r w:rsidRPr="00D534BC">
              <w:rPr>
                <w:rFonts w:eastAsia="Century Schoolbook"/>
                <w:color w:val="000000"/>
                <w:sz w:val="16"/>
                <w:szCs w:val="16"/>
                <w:lang w:eastAsia="fr-FR"/>
              </w:rPr>
              <w:t>NETEX, INSPIRE</w:t>
            </w:r>
          </w:p>
        </w:tc>
        <w:tc>
          <w:tcPr>
            <w:tcW w:w="504" w:type="pct"/>
            <w:shd w:val="clear" w:color="auto" w:fill="E2DDE9"/>
            <w:vAlign w:val="center"/>
          </w:tcPr>
          <w:p w14:paraId="58AFD9B7" w14:textId="77777777" w:rsidR="00B1710F" w:rsidRPr="00D534BC" w:rsidRDefault="00B1710F"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Métrique</w:t>
            </w:r>
            <w:proofErr w:type="spellEnd"/>
          </w:p>
        </w:tc>
        <w:tc>
          <w:tcPr>
            <w:tcW w:w="615" w:type="pct"/>
            <w:shd w:val="clear" w:color="auto" w:fill="E2DDE9"/>
            <w:vAlign w:val="center"/>
          </w:tcPr>
          <w:p w14:paraId="6D4022A9" w14:textId="77777777" w:rsidR="00B1710F" w:rsidRPr="00D534BC" w:rsidRDefault="00B1710F"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Téléchargementwms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wfs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georss</w:t>
            </w:r>
            <w:proofErr w:type="spellEnd"/>
          </w:p>
        </w:tc>
      </w:tr>
      <w:tr w:rsidR="00B1710F" w:rsidRPr="00D534BC" w14:paraId="41E65D4B" w14:textId="77777777" w:rsidTr="00443828">
        <w:tc>
          <w:tcPr>
            <w:tcW w:w="725" w:type="pct"/>
            <w:shd w:val="clear" w:color="auto" w:fill="FFFFFF"/>
            <w:noWrap/>
            <w:vAlign w:val="center"/>
          </w:tcPr>
          <w:p w14:paraId="2478138B" w14:textId="77777777" w:rsidR="00B1710F" w:rsidRPr="00D22DAB" w:rsidRDefault="00B1710F" w:rsidP="009A60B9">
            <w:pPr>
              <w:rPr>
                <w:rFonts w:eastAsia="Century Schoolbook"/>
                <w:b/>
                <w:color w:val="000000"/>
                <w:sz w:val="16"/>
                <w:szCs w:val="16"/>
                <w:lang w:val="fr-FR" w:eastAsia="fr-FR"/>
              </w:rPr>
            </w:pPr>
            <w:r w:rsidRPr="00D22DAB">
              <w:rPr>
                <w:rFonts w:eastAsia="Century Schoolbook"/>
                <w:b/>
                <w:color w:val="000000"/>
                <w:sz w:val="16"/>
                <w:szCs w:val="16"/>
                <w:lang w:val="fr-FR" w:eastAsia="fr-FR"/>
              </w:rPr>
              <w:t>Zones tarifaires de transport et identifiant trajet</w:t>
            </w:r>
          </w:p>
        </w:tc>
        <w:tc>
          <w:tcPr>
            <w:tcW w:w="533" w:type="pct"/>
            <w:shd w:val="clear" w:color="auto" w:fill="FFFFFF"/>
            <w:vAlign w:val="center"/>
          </w:tcPr>
          <w:p w14:paraId="2D928813" w14:textId="77777777" w:rsidR="00B1710F" w:rsidRPr="00D534BC" w:rsidRDefault="00B1710F"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géolocalisé</w:t>
            </w:r>
            <w:proofErr w:type="spellEnd"/>
          </w:p>
        </w:tc>
        <w:tc>
          <w:tcPr>
            <w:tcW w:w="591" w:type="pct"/>
            <w:shd w:val="clear" w:color="auto" w:fill="FFFFFF"/>
            <w:vAlign w:val="center"/>
          </w:tcPr>
          <w:p w14:paraId="697B0CCD"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400 autorités organisatrices de transport (AOT) et 3000 opérateurs de transport</w:t>
            </w:r>
          </w:p>
        </w:tc>
        <w:tc>
          <w:tcPr>
            <w:tcW w:w="655" w:type="pct"/>
            <w:shd w:val="clear" w:color="auto" w:fill="FFFFFF"/>
            <w:vAlign w:val="center"/>
          </w:tcPr>
          <w:p w14:paraId="30A714C0"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Données hétérogènes à intégrer dans un service mutualisé.</w:t>
            </w:r>
          </w:p>
        </w:tc>
        <w:tc>
          <w:tcPr>
            <w:tcW w:w="658" w:type="pct"/>
            <w:shd w:val="clear" w:color="auto" w:fill="FFFFFF"/>
            <w:vAlign w:val="center"/>
          </w:tcPr>
          <w:p w14:paraId="14D3E265" w14:textId="2597FF35"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Information des usagers </w:t>
            </w:r>
            <w:r w:rsidR="00A966C2"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 xml:space="preserve"> favoriser les parcours intermodaux et la substitution des transports collectifs à l</w:t>
            </w:r>
            <w:r w:rsidR="00D534BC"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automobile.</w:t>
            </w:r>
          </w:p>
        </w:tc>
        <w:tc>
          <w:tcPr>
            <w:tcW w:w="329" w:type="pct"/>
            <w:shd w:val="clear" w:color="auto" w:fill="FFFFFF"/>
            <w:vAlign w:val="center"/>
          </w:tcPr>
          <w:p w14:paraId="1FA0EB99" w14:textId="77777777" w:rsidR="00B1710F" w:rsidRPr="00D22DAB" w:rsidRDefault="00B1710F" w:rsidP="009A60B9">
            <w:pPr>
              <w:rPr>
                <w:rFonts w:eastAsia="Century Schoolbook"/>
                <w:color w:val="000000"/>
                <w:sz w:val="16"/>
                <w:szCs w:val="16"/>
                <w:lang w:val="fr-FR" w:eastAsia="fr-FR"/>
              </w:rPr>
            </w:pPr>
          </w:p>
        </w:tc>
        <w:tc>
          <w:tcPr>
            <w:tcW w:w="390" w:type="pct"/>
            <w:shd w:val="clear" w:color="auto" w:fill="FFFFFF"/>
            <w:vAlign w:val="center"/>
          </w:tcPr>
          <w:p w14:paraId="7B7B1B2E" w14:textId="77777777" w:rsidR="00B1710F" w:rsidRPr="00D534BC" w:rsidRDefault="00B1710F" w:rsidP="009A60B9">
            <w:pPr>
              <w:rPr>
                <w:rFonts w:eastAsia="Century Schoolbook"/>
                <w:color w:val="000000"/>
                <w:sz w:val="16"/>
                <w:szCs w:val="16"/>
                <w:lang w:eastAsia="fr-FR"/>
              </w:rPr>
            </w:pPr>
            <w:r w:rsidRPr="00D534BC">
              <w:rPr>
                <w:rFonts w:eastAsia="Century Schoolbook"/>
                <w:color w:val="000000"/>
                <w:sz w:val="16"/>
                <w:szCs w:val="16"/>
                <w:lang w:eastAsia="fr-FR"/>
              </w:rPr>
              <w:t>NETEX</w:t>
            </w:r>
          </w:p>
        </w:tc>
        <w:tc>
          <w:tcPr>
            <w:tcW w:w="504" w:type="pct"/>
            <w:shd w:val="clear" w:color="auto" w:fill="FFFFFF"/>
            <w:vAlign w:val="center"/>
          </w:tcPr>
          <w:p w14:paraId="3CCEA24E"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Selon la nature des informations</w:t>
            </w:r>
          </w:p>
        </w:tc>
        <w:tc>
          <w:tcPr>
            <w:tcW w:w="615" w:type="pct"/>
            <w:shd w:val="clear" w:color="auto" w:fill="FFFFFF"/>
            <w:vAlign w:val="center"/>
          </w:tcPr>
          <w:p w14:paraId="5E356812" w14:textId="77777777" w:rsidR="00B1710F" w:rsidRPr="00D534BC" w:rsidRDefault="00B1710F"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Téléchargementwms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wfs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georss</w:t>
            </w:r>
            <w:proofErr w:type="spellEnd"/>
          </w:p>
        </w:tc>
      </w:tr>
      <w:tr w:rsidR="00B1710F" w:rsidRPr="00D534BC" w14:paraId="24316779" w14:textId="77777777" w:rsidTr="00443828">
        <w:tc>
          <w:tcPr>
            <w:tcW w:w="725" w:type="pct"/>
            <w:shd w:val="clear" w:color="auto" w:fill="E2DDE9"/>
            <w:noWrap/>
            <w:vAlign w:val="center"/>
          </w:tcPr>
          <w:p w14:paraId="3D95EF85" w14:textId="77777777" w:rsidR="00B1710F" w:rsidRPr="00D534BC" w:rsidRDefault="00B1710F" w:rsidP="009A60B9">
            <w:pPr>
              <w:rPr>
                <w:rFonts w:eastAsia="Century Schoolbook"/>
                <w:b/>
                <w:color w:val="000000"/>
                <w:sz w:val="16"/>
                <w:szCs w:val="16"/>
                <w:lang w:eastAsia="fr-FR"/>
              </w:rPr>
            </w:pPr>
            <w:proofErr w:type="spellStart"/>
            <w:r w:rsidRPr="00D534BC">
              <w:rPr>
                <w:rFonts w:eastAsia="Century Schoolbook"/>
                <w:b/>
                <w:color w:val="000000"/>
                <w:sz w:val="16"/>
                <w:szCs w:val="16"/>
                <w:lang w:eastAsia="fr-FR"/>
              </w:rPr>
              <w:t>Périmètres</w:t>
            </w:r>
            <w:proofErr w:type="spellEnd"/>
            <w:r w:rsidRPr="00D534BC">
              <w:rPr>
                <w:rFonts w:eastAsia="Century Schoolbook"/>
                <w:b/>
                <w:color w:val="000000"/>
                <w:sz w:val="16"/>
                <w:szCs w:val="16"/>
                <w:lang w:eastAsia="fr-FR"/>
              </w:rPr>
              <w:t xml:space="preserve"> de transport </w:t>
            </w:r>
            <w:proofErr w:type="spellStart"/>
            <w:r w:rsidRPr="00D534BC">
              <w:rPr>
                <w:rFonts w:eastAsia="Century Schoolbook"/>
                <w:b/>
                <w:color w:val="000000"/>
                <w:sz w:val="16"/>
                <w:szCs w:val="16"/>
                <w:lang w:eastAsia="fr-FR"/>
              </w:rPr>
              <w:t>urbain</w:t>
            </w:r>
            <w:proofErr w:type="spellEnd"/>
          </w:p>
        </w:tc>
        <w:tc>
          <w:tcPr>
            <w:tcW w:w="533" w:type="pct"/>
            <w:shd w:val="clear" w:color="auto" w:fill="E2DDE9"/>
            <w:vAlign w:val="center"/>
          </w:tcPr>
          <w:p w14:paraId="3C12A306" w14:textId="77777777" w:rsidR="00B1710F" w:rsidRPr="00D534BC" w:rsidRDefault="00B1710F" w:rsidP="009A60B9">
            <w:pPr>
              <w:rPr>
                <w:rFonts w:eastAsia="Century Schoolbook"/>
                <w:color w:val="000000"/>
                <w:sz w:val="16"/>
                <w:szCs w:val="16"/>
                <w:lang w:eastAsia="fr-FR"/>
              </w:rPr>
            </w:pPr>
            <w:proofErr w:type="spellStart"/>
            <w:r w:rsidRPr="00D534BC">
              <w:rPr>
                <w:rFonts w:eastAsia="Century Schoolbook"/>
                <w:color w:val="000000"/>
                <w:sz w:val="16"/>
                <w:szCs w:val="16"/>
                <w:lang w:eastAsia="fr-FR"/>
              </w:rPr>
              <w:t>Périmètres</w:t>
            </w:r>
            <w:proofErr w:type="spellEnd"/>
            <w:r w:rsidRPr="00D534BC">
              <w:rPr>
                <w:rFonts w:eastAsia="Century Schoolbook"/>
                <w:color w:val="000000"/>
                <w:sz w:val="16"/>
                <w:szCs w:val="16"/>
                <w:lang w:eastAsia="fr-FR"/>
              </w:rPr>
              <w:t xml:space="preserve"> des </w:t>
            </w:r>
            <w:proofErr w:type="spellStart"/>
            <w:r w:rsidRPr="00D534BC">
              <w:rPr>
                <w:rFonts w:eastAsia="Century Schoolbook"/>
                <w:color w:val="000000"/>
                <w:sz w:val="16"/>
                <w:szCs w:val="16"/>
                <w:lang w:eastAsia="fr-FR"/>
              </w:rPr>
              <w:t>agglomérations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desservies</w:t>
            </w:r>
            <w:proofErr w:type="spellEnd"/>
          </w:p>
        </w:tc>
        <w:tc>
          <w:tcPr>
            <w:tcW w:w="591" w:type="pct"/>
            <w:shd w:val="clear" w:color="auto" w:fill="E2DDE9"/>
            <w:vAlign w:val="center"/>
          </w:tcPr>
          <w:p w14:paraId="3204F1A0" w14:textId="77777777" w:rsidR="00B1710F" w:rsidRPr="00D534BC" w:rsidRDefault="00B1710F" w:rsidP="009A60B9">
            <w:pPr>
              <w:rPr>
                <w:rFonts w:eastAsia="Century Schoolbook"/>
                <w:color w:val="000000"/>
                <w:sz w:val="16"/>
                <w:szCs w:val="16"/>
                <w:lang w:eastAsia="fr-FR"/>
              </w:rPr>
            </w:pPr>
            <w:r w:rsidRPr="00D534BC">
              <w:rPr>
                <w:rFonts w:eastAsia="Century Schoolbook"/>
                <w:color w:val="000000"/>
                <w:sz w:val="16"/>
                <w:szCs w:val="16"/>
                <w:lang w:eastAsia="fr-FR"/>
              </w:rPr>
              <w:t xml:space="preserve">Environ 200 </w:t>
            </w:r>
            <w:proofErr w:type="spellStart"/>
            <w:r w:rsidRPr="00D534BC">
              <w:rPr>
                <w:rFonts w:eastAsia="Century Schoolbook"/>
                <w:color w:val="000000"/>
                <w:sz w:val="16"/>
                <w:szCs w:val="16"/>
                <w:lang w:eastAsia="fr-FR"/>
              </w:rPr>
              <w:t>agglomérations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urbaines</w:t>
            </w:r>
            <w:proofErr w:type="spellEnd"/>
          </w:p>
        </w:tc>
        <w:tc>
          <w:tcPr>
            <w:tcW w:w="655" w:type="pct"/>
            <w:shd w:val="clear" w:color="auto" w:fill="E2DDE9"/>
            <w:vAlign w:val="center"/>
          </w:tcPr>
          <w:p w14:paraId="02B655CE"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Lot de données France entière</w:t>
            </w:r>
          </w:p>
        </w:tc>
        <w:tc>
          <w:tcPr>
            <w:tcW w:w="658" w:type="pct"/>
            <w:shd w:val="clear" w:color="auto" w:fill="E2DDE9"/>
            <w:vAlign w:val="center"/>
          </w:tcPr>
          <w:p w14:paraId="280668AC" w14:textId="7461552B"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Analyse des dessertes d</w:t>
            </w:r>
            <w:r w:rsidR="00D534BC" w:rsidRPr="00D22DAB">
              <w:rPr>
                <w:rFonts w:eastAsia="Century Schoolbook"/>
                <w:color w:val="000000"/>
                <w:sz w:val="16"/>
                <w:szCs w:val="16"/>
                <w:lang w:val="fr-FR" w:eastAsia="fr-FR"/>
              </w:rPr>
              <w:t>’</w:t>
            </w:r>
            <w:r w:rsidRPr="00D22DAB">
              <w:rPr>
                <w:rFonts w:eastAsia="Century Schoolbook"/>
                <w:color w:val="000000"/>
                <w:sz w:val="16"/>
                <w:szCs w:val="16"/>
                <w:lang w:val="fr-FR" w:eastAsia="fr-FR"/>
              </w:rPr>
              <w:t>agglomérations urbaines</w:t>
            </w:r>
          </w:p>
        </w:tc>
        <w:tc>
          <w:tcPr>
            <w:tcW w:w="329" w:type="pct"/>
            <w:shd w:val="clear" w:color="auto" w:fill="E2DDE9"/>
            <w:vAlign w:val="center"/>
          </w:tcPr>
          <w:p w14:paraId="18EA681B" w14:textId="77777777" w:rsidR="00B1710F" w:rsidRPr="00D22DAB" w:rsidRDefault="00B1710F" w:rsidP="009A60B9">
            <w:pPr>
              <w:rPr>
                <w:rFonts w:eastAsia="Century Schoolbook"/>
                <w:color w:val="000000"/>
                <w:sz w:val="16"/>
                <w:szCs w:val="16"/>
                <w:lang w:val="fr-FR" w:eastAsia="fr-FR"/>
              </w:rPr>
            </w:pPr>
          </w:p>
        </w:tc>
        <w:tc>
          <w:tcPr>
            <w:tcW w:w="390" w:type="pct"/>
            <w:shd w:val="clear" w:color="auto" w:fill="E2DDE9"/>
            <w:vAlign w:val="center"/>
          </w:tcPr>
          <w:p w14:paraId="73A88136" w14:textId="77777777" w:rsidR="00B1710F" w:rsidRPr="00D534BC" w:rsidRDefault="00B1710F" w:rsidP="009A60B9">
            <w:pPr>
              <w:rPr>
                <w:rFonts w:eastAsia="Century Schoolbook"/>
                <w:color w:val="000000"/>
                <w:sz w:val="16"/>
                <w:szCs w:val="16"/>
                <w:lang w:eastAsia="fr-FR"/>
              </w:rPr>
            </w:pPr>
            <w:r w:rsidRPr="00D534BC">
              <w:rPr>
                <w:rFonts w:eastAsia="Century Schoolbook"/>
                <w:color w:val="000000"/>
                <w:sz w:val="16"/>
                <w:szCs w:val="16"/>
                <w:lang w:eastAsia="fr-FR"/>
              </w:rPr>
              <w:t>INSPIRE</w:t>
            </w:r>
          </w:p>
        </w:tc>
        <w:tc>
          <w:tcPr>
            <w:tcW w:w="504" w:type="pct"/>
            <w:shd w:val="clear" w:color="auto" w:fill="E2DDE9"/>
            <w:vAlign w:val="center"/>
          </w:tcPr>
          <w:p w14:paraId="2271F7AB" w14:textId="77777777" w:rsidR="00B1710F" w:rsidRPr="00D534BC" w:rsidRDefault="00B1710F" w:rsidP="009A60B9">
            <w:pPr>
              <w:rPr>
                <w:rFonts w:eastAsia="Century Schoolbook"/>
                <w:color w:val="000000"/>
                <w:sz w:val="16"/>
                <w:szCs w:val="16"/>
                <w:lang w:eastAsia="fr-FR"/>
              </w:rPr>
            </w:pPr>
          </w:p>
        </w:tc>
        <w:tc>
          <w:tcPr>
            <w:tcW w:w="615" w:type="pct"/>
            <w:shd w:val="clear" w:color="auto" w:fill="E2DDE9"/>
            <w:vAlign w:val="center"/>
          </w:tcPr>
          <w:p w14:paraId="09372920" w14:textId="77777777" w:rsidR="00B1710F" w:rsidRPr="00D534BC" w:rsidRDefault="00B1710F" w:rsidP="009A60B9">
            <w:pPr>
              <w:rPr>
                <w:rFonts w:eastAsia="Century Schoolbook"/>
                <w:color w:val="000000"/>
                <w:sz w:val="16"/>
                <w:szCs w:val="16"/>
                <w:lang w:eastAsia="fr-FR"/>
              </w:rPr>
            </w:pPr>
          </w:p>
        </w:tc>
      </w:tr>
      <w:tr w:rsidR="00B1710F" w:rsidRPr="00D534BC" w14:paraId="3ED48915" w14:textId="77777777" w:rsidTr="00443828">
        <w:trPr>
          <w:trHeight w:val="524"/>
        </w:trPr>
        <w:tc>
          <w:tcPr>
            <w:tcW w:w="725" w:type="pct"/>
            <w:shd w:val="clear" w:color="auto" w:fill="FFFFFF"/>
            <w:noWrap/>
            <w:vAlign w:val="center"/>
          </w:tcPr>
          <w:p w14:paraId="165B654D" w14:textId="77777777" w:rsidR="00B1710F" w:rsidRPr="00D534BC" w:rsidRDefault="00B1710F" w:rsidP="009A60B9">
            <w:pPr>
              <w:rPr>
                <w:rFonts w:eastAsia="Century Schoolbook"/>
                <w:b/>
                <w:color w:val="000000"/>
                <w:sz w:val="16"/>
                <w:szCs w:val="16"/>
                <w:lang w:eastAsia="fr-FR"/>
              </w:rPr>
            </w:pPr>
            <w:proofErr w:type="spellStart"/>
            <w:r w:rsidRPr="00D534BC">
              <w:rPr>
                <w:rFonts w:eastAsia="Century Schoolbook"/>
                <w:b/>
                <w:color w:val="000000"/>
                <w:sz w:val="16"/>
                <w:szCs w:val="16"/>
                <w:lang w:eastAsia="fr-FR"/>
              </w:rPr>
              <w:t>Accessibilité</w:t>
            </w:r>
            <w:proofErr w:type="spellEnd"/>
            <w:r w:rsidRPr="00D534BC">
              <w:rPr>
                <w:rFonts w:eastAsia="Century Schoolbook"/>
                <w:b/>
                <w:color w:val="000000"/>
                <w:sz w:val="16"/>
                <w:szCs w:val="16"/>
                <w:lang w:eastAsia="fr-FR"/>
              </w:rPr>
              <w:t xml:space="preserve"> PMR</w:t>
            </w:r>
          </w:p>
        </w:tc>
        <w:tc>
          <w:tcPr>
            <w:tcW w:w="533" w:type="pct"/>
            <w:shd w:val="clear" w:color="auto" w:fill="FFFFFF"/>
            <w:vAlign w:val="center"/>
          </w:tcPr>
          <w:p w14:paraId="4B49F45E"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Information PMR pour les transports</w:t>
            </w:r>
          </w:p>
        </w:tc>
        <w:tc>
          <w:tcPr>
            <w:tcW w:w="591" w:type="pct"/>
            <w:shd w:val="clear" w:color="auto" w:fill="FFFFFF"/>
            <w:vAlign w:val="center"/>
          </w:tcPr>
          <w:p w14:paraId="6F30993B" w14:textId="77777777" w:rsidR="00B1710F" w:rsidRPr="00D534BC" w:rsidRDefault="00B1710F" w:rsidP="009A60B9">
            <w:pPr>
              <w:rPr>
                <w:rFonts w:eastAsia="Century Schoolbook"/>
                <w:color w:val="000000"/>
                <w:sz w:val="16"/>
                <w:szCs w:val="16"/>
                <w:lang w:eastAsia="fr-FR"/>
              </w:rPr>
            </w:pPr>
            <w:r w:rsidRPr="00D534BC">
              <w:rPr>
                <w:rFonts w:eastAsia="Century Schoolbook"/>
                <w:color w:val="000000"/>
                <w:sz w:val="16"/>
                <w:szCs w:val="16"/>
                <w:lang w:eastAsia="fr-FR"/>
              </w:rPr>
              <w:t>400 AOT</w:t>
            </w:r>
          </w:p>
        </w:tc>
        <w:tc>
          <w:tcPr>
            <w:tcW w:w="655" w:type="pct"/>
            <w:shd w:val="clear" w:color="auto" w:fill="FFFFFF"/>
            <w:vAlign w:val="center"/>
          </w:tcPr>
          <w:p w14:paraId="36735988"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Par région et France entière</w:t>
            </w:r>
          </w:p>
        </w:tc>
        <w:tc>
          <w:tcPr>
            <w:tcW w:w="658" w:type="pct"/>
            <w:shd w:val="clear" w:color="auto" w:fill="FFFFFF"/>
            <w:vAlign w:val="center"/>
          </w:tcPr>
          <w:p w14:paraId="023E7BDE" w14:textId="77777777" w:rsidR="00B1710F" w:rsidRPr="00D22DAB" w:rsidRDefault="00B1710F" w:rsidP="009A60B9">
            <w:pPr>
              <w:rPr>
                <w:rFonts w:eastAsia="Century Schoolbook"/>
                <w:color w:val="000000"/>
                <w:sz w:val="16"/>
                <w:szCs w:val="16"/>
                <w:lang w:val="fr-FR" w:eastAsia="fr-FR"/>
              </w:rPr>
            </w:pPr>
            <w:r w:rsidRPr="00D22DAB">
              <w:rPr>
                <w:rFonts w:eastAsia="Century Schoolbook"/>
                <w:color w:val="000000"/>
                <w:sz w:val="16"/>
                <w:szCs w:val="16"/>
                <w:lang w:val="fr-FR" w:eastAsia="fr-FR"/>
              </w:rPr>
              <w:t>Contrôle de légalité ; services aux PMR</w:t>
            </w:r>
          </w:p>
        </w:tc>
        <w:tc>
          <w:tcPr>
            <w:tcW w:w="329" w:type="pct"/>
            <w:shd w:val="clear" w:color="auto" w:fill="FFFFFF"/>
            <w:vAlign w:val="center"/>
          </w:tcPr>
          <w:p w14:paraId="3222B5BD" w14:textId="77777777" w:rsidR="00B1710F" w:rsidRPr="00D22DAB" w:rsidRDefault="00B1710F" w:rsidP="009A60B9">
            <w:pPr>
              <w:rPr>
                <w:rFonts w:eastAsia="Century Schoolbook"/>
                <w:color w:val="000000"/>
                <w:sz w:val="16"/>
                <w:szCs w:val="16"/>
                <w:lang w:val="fr-FR" w:eastAsia="fr-FR"/>
              </w:rPr>
            </w:pPr>
          </w:p>
        </w:tc>
        <w:tc>
          <w:tcPr>
            <w:tcW w:w="390" w:type="pct"/>
            <w:shd w:val="clear" w:color="auto" w:fill="FFFFFF"/>
            <w:vAlign w:val="center"/>
          </w:tcPr>
          <w:p w14:paraId="78A2CF14" w14:textId="77777777" w:rsidR="00B1710F" w:rsidRPr="00D534BC" w:rsidRDefault="00B1710F" w:rsidP="009A60B9">
            <w:pPr>
              <w:rPr>
                <w:rFonts w:eastAsia="Century Schoolbook"/>
                <w:color w:val="000000"/>
                <w:sz w:val="16"/>
                <w:szCs w:val="16"/>
                <w:lang w:eastAsia="fr-FR"/>
              </w:rPr>
            </w:pPr>
            <w:r w:rsidRPr="00D534BC">
              <w:rPr>
                <w:rFonts w:eastAsia="Century Schoolbook"/>
                <w:color w:val="000000"/>
                <w:sz w:val="16"/>
                <w:szCs w:val="16"/>
                <w:lang w:eastAsia="fr-FR"/>
              </w:rPr>
              <w:t>NETEX</w:t>
            </w:r>
          </w:p>
        </w:tc>
        <w:tc>
          <w:tcPr>
            <w:tcW w:w="504" w:type="pct"/>
            <w:shd w:val="clear" w:color="auto" w:fill="FFFFFF"/>
            <w:vAlign w:val="center"/>
          </w:tcPr>
          <w:p w14:paraId="18EF24AF" w14:textId="77777777" w:rsidR="00B1710F" w:rsidRPr="00D534BC" w:rsidRDefault="00B1710F" w:rsidP="009A60B9">
            <w:pPr>
              <w:rPr>
                <w:rFonts w:eastAsia="Century Schoolbook"/>
                <w:color w:val="000000"/>
                <w:sz w:val="16"/>
                <w:szCs w:val="16"/>
                <w:lang w:eastAsia="fr-FR"/>
              </w:rPr>
            </w:pPr>
          </w:p>
        </w:tc>
        <w:tc>
          <w:tcPr>
            <w:tcW w:w="615" w:type="pct"/>
            <w:shd w:val="clear" w:color="auto" w:fill="FFFFFF"/>
            <w:vAlign w:val="center"/>
          </w:tcPr>
          <w:p w14:paraId="295F0F23" w14:textId="77777777" w:rsidR="00B1710F" w:rsidRPr="00D534BC" w:rsidRDefault="00B1710F" w:rsidP="009A60B9">
            <w:pPr>
              <w:rPr>
                <w:rFonts w:eastAsia="Century Schoolbook"/>
                <w:color w:val="000000"/>
                <w:sz w:val="16"/>
                <w:szCs w:val="16"/>
                <w:lang w:eastAsia="fr-FR"/>
              </w:rPr>
            </w:pPr>
          </w:p>
        </w:tc>
      </w:tr>
    </w:tbl>
    <w:p w14:paraId="16E25DA6" w14:textId="76980E47" w:rsidR="00B1710F" w:rsidRDefault="00B1710F" w:rsidP="00B1710F"/>
    <w:p w14:paraId="54A0457F" w14:textId="77777777" w:rsidR="00D22DAB" w:rsidRPr="00D534BC" w:rsidRDefault="00D22DAB" w:rsidP="00443828">
      <w:pPr>
        <w:pStyle w:val="Titre2"/>
        <w:numPr>
          <w:ilvl w:val="0"/>
          <w:numId w:val="0"/>
        </w:numPr>
        <w:jc w:val="center"/>
      </w:pPr>
      <w:proofErr w:type="spellStart"/>
      <w:r w:rsidRPr="00D534BC">
        <w:t>Données</w:t>
      </w:r>
      <w:proofErr w:type="spellEnd"/>
      <w:r w:rsidRPr="00D534BC">
        <w:t xml:space="preserve"> </w:t>
      </w:r>
      <w:proofErr w:type="spellStart"/>
      <w:r w:rsidRPr="00D534BC">
        <w:t>culturelles</w:t>
      </w:r>
      <w:proofErr w:type="spellEnd"/>
    </w:p>
    <w:tbl>
      <w:tblPr>
        <w:tblW w:w="8989" w:type="pct"/>
        <w:jc w:val="center"/>
        <w:tblBorders>
          <w:top w:val="single" w:sz="8" w:space="0" w:color="A899BE"/>
          <w:left w:val="single" w:sz="8" w:space="0" w:color="A899BE"/>
          <w:bottom w:val="single" w:sz="8" w:space="0" w:color="A899BE"/>
          <w:right w:val="single" w:sz="8" w:space="0" w:color="A899BE"/>
          <w:insideH w:val="single" w:sz="8" w:space="0" w:color="A899BE"/>
        </w:tblBorders>
        <w:tblLayout w:type="fixed"/>
        <w:tblLook w:val="04A0" w:firstRow="1" w:lastRow="0" w:firstColumn="1" w:lastColumn="0" w:noHBand="0" w:noVBand="1"/>
      </w:tblPr>
      <w:tblGrid>
        <w:gridCol w:w="1417"/>
        <w:gridCol w:w="1285"/>
        <w:gridCol w:w="51"/>
        <w:gridCol w:w="1512"/>
        <w:gridCol w:w="838"/>
        <w:gridCol w:w="2128"/>
        <w:gridCol w:w="218"/>
        <w:gridCol w:w="1010"/>
        <w:gridCol w:w="1052"/>
        <w:gridCol w:w="1492"/>
      </w:tblGrid>
      <w:tr w:rsidR="00D22DAB" w:rsidRPr="00D534BC" w14:paraId="33505838" w14:textId="77777777" w:rsidTr="00443828">
        <w:trPr>
          <w:jc w:val="center"/>
        </w:trPr>
        <w:tc>
          <w:tcPr>
            <w:tcW w:w="644" w:type="pct"/>
            <w:tcBorders>
              <w:top w:val="single" w:sz="8" w:space="0" w:color="A899BE"/>
              <w:left w:val="single" w:sz="8" w:space="0" w:color="A899BE"/>
              <w:bottom w:val="single" w:sz="8" w:space="0" w:color="A899BE"/>
            </w:tcBorders>
            <w:shd w:val="clear" w:color="auto" w:fill="8B77A9"/>
            <w:noWrap/>
            <w:vAlign w:val="bottom"/>
          </w:tcPr>
          <w:p w14:paraId="2396F0F4" w14:textId="77777777" w:rsidR="00D22DAB" w:rsidRPr="00D534BC" w:rsidRDefault="00D22DAB" w:rsidP="00DE0EFD">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Libellé</w:t>
            </w:r>
            <w:proofErr w:type="spellEnd"/>
          </w:p>
        </w:tc>
        <w:tc>
          <w:tcPr>
            <w:tcW w:w="607" w:type="pct"/>
            <w:gridSpan w:val="2"/>
            <w:tcBorders>
              <w:top w:val="single" w:sz="8" w:space="0" w:color="A899BE"/>
              <w:bottom w:val="single" w:sz="8" w:space="0" w:color="A899BE"/>
            </w:tcBorders>
            <w:shd w:val="clear" w:color="auto" w:fill="8B77A9"/>
            <w:vAlign w:val="bottom"/>
          </w:tcPr>
          <w:p w14:paraId="70A695FB" w14:textId="77777777" w:rsidR="00D22DAB" w:rsidRPr="00D534BC" w:rsidRDefault="00D22DAB" w:rsidP="00DE0EFD">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Nature des </w:t>
            </w:r>
            <w:proofErr w:type="spellStart"/>
            <w:r w:rsidRPr="00D534BC">
              <w:rPr>
                <w:rFonts w:eastAsia="Century Schoolbook"/>
                <w:b/>
                <w:bCs/>
                <w:color w:val="000000"/>
                <w:sz w:val="16"/>
                <w:szCs w:val="16"/>
                <w:lang w:eastAsia="fr-FR"/>
              </w:rPr>
              <w:t>données</w:t>
            </w:r>
            <w:proofErr w:type="spellEnd"/>
          </w:p>
        </w:tc>
        <w:tc>
          <w:tcPr>
            <w:tcW w:w="687" w:type="pct"/>
            <w:tcBorders>
              <w:top w:val="single" w:sz="8" w:space="0" w:color="A899BE"/>
              <w:bottom w:val="single" w:sz="8" w:space="0" w:color="A899BE"/>
            </w:tcBorders>
            <w:shd w:val="clear" w:color="auto" w:fill="8B77A9"/>
            <w:vAlign w:val="bottom"/>
          </w:tcPr>
          <w:p w14:paraId="41D4BA1D" w14:textId="77777777" w:rsidR="00D22DAB" w:rsidRPr="00D534BC" w:rsidRDefault="00D22DAB" w:rsidP="00DE0EFD">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Organisme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producteur</w:t>
            </w:r>
            <w:proofErr w:type="spellEnd"/>
          </w:p>
        </w:tc>
        <w:tc>
          <w:tcPr>
            <w:tcW w:w="381" w:type="pct"/>
            <w:tcBorders>
              <w:top w:val="single" w:sz="8" w:space="0" w:color="A899BE"/>
              <w:bottom w:val="single" w:sz="8" w:space="0" w:color="A899BE"/>
            </w:tcBorders>
            <w:shd w:val="clear" w:color="auto" w:fill="8B77A9"/>
            <w:vAlign w:val="bottom"/>
          </w:tcPr>
          <w:p w14:paraId="18F4D529" w14:textId="77777777" w:rsidR="00D22DAB" w:rsidRPr="00D534BC" w:rsidRDefault="00D22DAB" w:rsidP="00DE0EFD">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Lot de </w:t>
            </w:r>
            <w:proofErr w:type="spellStart"/>
            <w:r w:rsidRPr="00D534BC">
              <w:rPr>
                <w:rFonts w:eastAsia="Century Schoolbook"/>
                <w:b/>
                <w:bCs/>
                <w:color w:val="000000"/>
                <w:sz w:val="16"/>
                <w:szCs w:val="16"/>
                <w:lang w:eastAsia="fr-FR"/>
              </w:rPr>
              <w:t>données</w:t>
            </w:r>
            <w:proofErr w:type="spellEnd"/>
          </w:p>
        </w:tc>
        <w:tc>
          <w:tcPr>
            <w:tcW w:w="1066" w:type="pct"/>
            <w:gridSpan w:val="2"/>
            <w:tcBorders>
              <w:top w:val="single" w:sz="8" w:space="0" w:color="A899BE"/>
              <w:bottom w:val="single" w:sz="8" w:space="0" w:color="A899BE"/>
            </w:tcBorders>
            <w:shd w:val="clear" w:color="auto" w:fill="8B77A9"/>
            <w:vAlign w:val="bottom"/>
          </w:tcPr>
          <w:p w14:paraId="03A24B95" w14:textId="77777777" w:rsidR="00D22DAB" w:rsidRPr="00D534BC" w:rsidRDefault="00D22DAB" w:rsidP="00DE0EFD">
            <w:pPr>
              <w:ind w:right="-533"/>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Argumentaire</w:t>
            </w:r>
            <w:proofErr w:type="spellEnd"/>
            <w:r w:rsidRPr="00D534BC">
              <w:rPr>
                <w:rFonts w:eastAsia="Century Schoolbook"/>
                <w:b/>
                <w:bCs/>
                <w:color w:val="000000"/>
                <w:sz w:val="16"/>
                <w:szCs w:val="16"/>
                <w:lang w:eastAsia="fr-FR"/>
              </w:rPr>
              <w:t xml:space="preserve"> pour </w:t>
            </w:r>
            <w:proofErr w:type="spellStart"/>
            <w:r w:rsidRPr="00D534BC">
              <w:rPr>
                <w:rFonts w:eastAsia="Century Schoolbook"/>
                <w:b/>
                <w:bCs/>
                <w:color w:val="000000"/>
                <w:sz w:val="16"/>
                <w:szCs w:val="16"/>
                <w:lang w:eastAsia="fr-FR"/>
              </w:rPr>
              <w:t>l</w:t>
            </w:r>
            <w:r>
              <w:rPr>
                <w:rFonts w:eastAsia="Century Schoolbook"/>
                <w:b/>
                <w:bCs/>
                <w:color w:val="000000"/>
                <w:sz w:val="16"/>
                <w:szCs w:val="16"/>
                <w:lang w:eastAsia="fr-FR"/>
              </w:rPr>
              <w:t>’</w:t>
            </w:r>
            <w:r w:rsidRPr="00D534BC">
              <w:rPr>
                <w:rFonts w:eastAsia="Century Schoolbook"/>
                <w:b/>
                <w:bCs/>
                <w:color w:val="000000"/>
                <w:sz w:val="16"/>
                <w:szCs w:val="16"/>
                <w:lang w:eastAsia="fr-FR"/>
              </w:rPr>
              <w:t>ouverture</w:t>
            </w:r>
            <w:proofErr w:type="spellEnd"/>
          </w:p>
        </w:tc>
        <w:tc>
          <w:tcPr>
            <w:tcW w:w="459" w:type="pct"/>
            <w:tcBorders>
              <w:top w:val="single" w:sz="8" w:space="0" w:color="A899BE"/>
              <w:bottom w:val="single" w:sz="8" w:space="0" w:color="A899BE"/>
            </w:tcBorders>
            <w:shd w:val="clear" w:color="auto" w:fill="8B77A9"/>
          </w:tcPr>
          <w:p w14:paraId="043A43C3" w14:textId="77777777" w:rsidR="00D22DAB" w:rsidRPr="00D534BC" w:rsidRDefault="00D22DAB" w:rsidP="00DE0EFD">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Métadonnées</w:t>
            </w:r>
            <w:proofErr w:type="spellEnd"/>
          </w:p>
          <w:p w14:paraId="4A463EE5" w14:textId="77777777" w:rsidR="00D22DAB" w:rsidRPr="00D534BC" w:rsidRDefault="00D22DAB" w:rsidP="00DE0EFD">
            <w:pPr>
              <w:rPr>
                <w:rFonts w:eastAsia="Century Schoolbook"/>
                <w:b/>
                <w:bCs/>
                <w:color w:val="000000"/>
                <w:sz w:val="16"/>
                <w:szCs w:val="16"/>
                <w:lang w:eastAsia="fr-FR"/>
              </w:rPr>
            </w:pPr>
          </w:p>
        </w:tc>
        <w:tc>
          <w:tcPr>
            <w:tcW w:w="478" w:type="pct"/>
            <w:tcBorders>
              <w:top w:val="single" w:sz="8" w:space="0" w:color="A899BE"/>
              <w:bottom w:val="single" w:sz="8" w:space="0" w:color="A899BE"/>
            </w:tcBorders>
            <w:shd w:val="clear" w:color="auto" w:fill="8B77A9"/>
            <w:vAlign w:val="bottom"/>
          </w:tcPr>
          <w:p w14:paraId="03E7B3BB" w14:textId="77777777" w:rsidR="00D22DAB" w:rsidRPr="00D534BC" w:rsidRDefault="00D22DAB" w:rsidP="00DE0EFD">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Formats </w:t>
            </w:r>
            <w:proofErr w:type="spellStart"/>
            <w:r w:rsidRPr="00D534BC">
              <w:rPr>
                <w:rFonts w:eastAsia="Century Schoolbook"/>
                <w:b/>
                <w:bCs/>
                <w:color w:val="000000"/>
                <w:sz w:val="16"/>
                <w:szCs w:val="16"/>
                <w:lang w:eastAsia="fr-FR"/>
              </w:rPr>
              <w:t>souhaités</w:t>
            </w:r>
            <w:proofErr w:type="spellEnd"/>
          </w:p>
        </w:tc>
        <w:tc>
          <w:tcPr>
            <w:tcW w:w="678" w:type="pct"/>
            <w:tcBorders>
              <w:top w:val="single" w:sz="8" w:space="0" w:color="A899BE"/>
              <w:bottom w:val="single" w:sz="8" w:space="0" w:color="A899BE"/>
              <w:right w:val="single" w:sz="8" w:space="0" w:color="A899BE"/>
            </w:tcBorders>
            <w:shd w:val="clear" w:color="auto" w:fill="8B77A9"/>
          </w:tcPr>
          <w:p w14:paraId="6AE6CCEC" w14:textId="77777777" w:rsidR="00D22DAB" w:rsidRPr="00D534BC" w:rsidRDefault="00D22DAB" w:rsidP="00DE0EFD">
            <w:pPr>
              <w:rPr>
                <w:rFonts w:eastAsia="Century Schoolbook"/>
                <w:b/>
                <w:bCs/>
                <w:color w:val="000000"/>
                <w:sz w:val="16"/>
                <w:szCs w:val="16"/>
                <w:lang w:eastAsia="fr-FR"/>
              </w:rPr>
            </w:pPr>
            <w:r w:rsidRPr="00D534BC">
              <w:rPr>
                <w:rFonts w:eastAsia="Century Schoolbook"/>
                <w:b/>
                <w:bCs/>
                <w:color w:val="000000"/>
                <w:sz w:val="16"/>
                <w:szCs w:val="16"/>
                <w:lang w:eastAsia="fr-FR"/>
              </w:rPr>
              <w:t xml:space="preserve">Services </w:t>
            </w:r>
            <w:proofErr w:type="spellStart"/>
            <w:r w:rsidRPr="00D534BC">
              <w:rPr>
                <w:rFonts w:eastAsia="Century Schoolbook"/>
                <w:b/>
                <w:bCs/>
                <w:color w:val="000000"/>
                <w:sz w:val="16"/>
                <w:szCs w:val="16"/>
                <w:lang w:eastAsia="fr-FR"/>
              </w:rPr>
              <w:t>souhaités</w:t>
            </w:r>
            <w:proofErr w:type="spellEnd"/>
          </w:p>
        </w:tc>
      </w:tr>
      <w:tr w:rsidR="00D22DAB" w:rsidRPr="00D22DAB" w14:paraId="396C26EE" w14:textId="77777777" w:rsidTr="00443828">
        <w:trPr>
          <w:jc w:val="center"/>
        </w:trPr>
        <w:tc>
          <w:tcPr>
            <w:tcW w:w="644" w:type="pct"/>
            <w:shd w:val="clear" w:color="auto" w:fill="E2DDE9"/>
            <w:noWrap/>
            <w:vAlign w:val="center"/>
          </w:tcPr>
          <w:p w14:paraId="2C553822" w14:textId="77777777" w:rsidR="00D22DAB" w:rsidRPr="00D22DAB" w:rsidRDefault="00D22DAB" w:rsidP="00DE0EFD">
            <w:pPr>
              <w:rPr>
                <w:rFonts w:eastAsia="Century Schoolbook"/>
                <w:b/>
                <w:bCs/>
                <w:color w:val="000000"/>
                <w:sz w:val="16"/>
                <w:szCs w:val="16"/>
                <w:lang w:val="fr-FR" w:eastAsia="fr-FR"/>
              </w:rPr>
            </w:pPr>
            <w:r w:rsidRPr="00D22DAB">
              <w:rPr>
                <w:rFonts w:eastAsia="Century Schoolbook"/>
                <w:b/>
                <w:bCs/>
                <w:color w:val="000000"/>
                <w:sz w:val="16"/>
                <w:szCs w:val="16"/>
                <w:lang w:val="fr-FR" w:eastAsia="fr-FR"/>
              </w:rPr>
              <w:t>Bases vocabulaires de la base Patrimoine (Mérimée, Palissy, Mémoire, Auteur)</w:t>
            </w:r>
          </w:p>
        </w:tc>
        <w:tc>
          <w:tcPr>
            <w:tcW w:w="607" w:type="pct"/>
            <w:gridSpan w:val="2"/>
            <w:shd w:val="clear" w:color="auto" w:fill="E2DDE9"/>
            <w:vAlign w:val="center"/>
          </w:tcPr>
          <w:p w14:paraId="5C573762"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Vocabulaire</w:t>
            </w:r>
            <w:proofErr w:type="spellEnd"/>
            <w:r w:rsidRPr="00D534BC">
              <w:rPr>
                <w:rFonts w:eastAsia="Century Schoolbook"/>
                <w:color w:val="000000"/>
                <w:sz w:val="16"/>
                <w:szCs w:val="16"/>
                <w:lang w:eastAsia="fr-FR"/>
              </w:rPr>
              <w:t xml:space="preserve"> </w:t>
            </w:r>
            <w:r>
              <w:rPr>
                <w:rFonts w:eastAsia="Century Schoolbook"/>
                <w:color w:val="000000"/>
                <w:sz w:val="16"/>
                <w:szCs w:val="16"/>
                <w:lang w:eastAsia="fr-FR"/>
              </w:rPr>
              <w:t>—</w:t>
            </w:r>
            <w:r w:rsidRPr="00D534BC">
              <w:rPr>
                <w:rFonts w:eastAsia="Century Schoolbook"/>
                <w:color w:val="000000"/>
                <w:sz w:val="16"/>
                <w:szCs w:val="16"/>
                <w:lang w:eastAsia="fr-FR"/>
              </w:rPr>
              <w:t xml:space="preserve"> auteur et thesaurus </w:t>
            </w:r>
          </w:p>
        </w:tc>
        <w:tc>
          <w:tcPr>
            <w:tcW w:w="687" w:type="pct"/>
            <w:shd w:val="clear" w:color="auto" w:fill="E2DDE9"/>
            <w:vAlign w:val="center"/>
          </w:tcPr>
          <w:p w14:paraId="18F48BF0"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Ministère</w:t>
            </w:r>
            <w:proofErr w:type="spellEnd"/>
            <w:r w:rsidRPr="00D534BC">
              <w:rPr>
                <w:rFonts w:eastAsia="Century Schoolbook"/>
                <w:color w:val="000000"/>
                <w:sz w:val="16"/>
                <w:szCs w:val="16"/>
                <w:lang w:eastAsia="fr-FR"/>
              </w:rPr>
              <w:t xml:space="preserve"> de la Culture</w:t>
            </w:r>
          </w:p>
        </w:tc>
        <w:tc>
          <w:tcPr>
            <w:tcW w:w="381" w:type="pct"/>
            <w:shd w:val="clear" w:color="auto" w:fill="E2DDE9"/>
            <w:vAlign w:val="center"/>
          </w:tcPr>
          <w:p w14:paraId="78A927C9" w14:textId="77777777" w:rsidR="00D22DAB" w:rsidRPr="00D534BC" w:rsidRDefault="00D22DAB" w:rsidP="00DE0EFD">
            <w:pPr>
              <w:rPr>
                <w:rFonts w:eastAsia="Century Schoolbook"/>
                <w:color w:val="000000"/>
                <w:sz w:val="16"/>
                <w:szCs w:val="16"/>
                <w:lang w:eastAsia="fr-FR"/>
              </w:rPr>
            </w:pPr>
          </w:p>
        </w:tc>
        <w:tc>
          <w:tcPr>
            <w:tcW w:w="1066" w:type="pct"/>
            <w:gridSpan w:val="2"/>
            <w:shd w:val="clear" w:color="auto" w:fill="E2DDE9"/>
            <w:vAlign w:val="center"/>
          </w:tcPr>
          <w:p w14:paraId="0C6853AB"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Jeu de données de référence vers les données patrimoniales : </w:t>
            </w:r>
            <w:r w:rsidRPr="00D22DAB">
              <w:rPr>
                <w:rFonts w:eastAsia="Century Schoolbook"/>
                <w:color w:val="000000"/>
                <w:sz w:val="16"/>
                <w:szCs w:val="16"/>
                <w:lang w:val="fr-FR" w:eastAsia="fr-FR"/>
              </w:rPr>
              <w:br/>
              <w:t xml:space="preserve">la base Archi-XX </w:t>
            </w:r>
          </w:p>
        </w:tc>
        <w:tc>
          <w:tcPr>
            <w:tcW w:w="459" w:type="pct"/>
            <w:shd w:val="clear" w:color="auto" w:fill="E2DDE9"/>
            <w:vAlign w:val="center"/>
          </w:tcPr>
          <w:p w14:paraId="195E6E29"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Répertoire des auteurs -- Thesaurus (types d’édifices et types d’objets) communs aux bases Mérimée, Palissy et Mémoire</w:t>
            </w:r>
          </w:p>
        </w:tc>
        <w:tc>
          <w:tcPr>
            <w:tcW w:w="478" w:type="pct"/>
            <w:shd w:val="clear" w:color="auto" w:fill="E2DDE9"/>
            <w:vAlign w:val="center"/>
          </w:tcPr>
          <w:p w14:paraId="56B4E6B9"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XML, RDF</w:t>
            </w:r>
          </w:p>
        </w:tc>
        <w:tc>
          <w:tcPr>
            <w:tcW w:w="678" w:type="pct"/>
            <w:shd w:val="clear" w:color="auto" w:fill="E2DDE9"/>
            <w:vAlign w:val="center"/>
          </w:tcPr>
          <w:p w14:paraId="75041A26"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Accès via une URI pérenne ; récupération dans des formats structurés</w:t>
            </w:r>
          </w:p>
        </w:tc>
      </w:tr>
      <w:tr w:rsidR="00D22DAB" w:rsidRPr="00D22DAB" w14:paraId="5E388AD8" w14:textId="77777777" w:rsidTr="00443828">
        <w:trPr>
          <w:jc w:val="center"/>
        </w:trPr>
        <w:tc>
          <w:tcPr>
            <w:tcW w:w="644" w:type="pct"/>
            <w:shd w:val="clear" w:color="auto" w:fill="FFFFFF"/>
            <w:noWrap/>
            <w:vAlign w:val="center"/>
          </w:tcPr>
          <w:p w14:paraId="051E4D82" w14:textId="77777777" w:rsidR="00D22DAB" w:rsidRPr="00D534BC" w:rsidRDefault="00D22DAB" w:rsidP="00DE0EFD">
            <w:pPr>
              <w:rPr>
                <w:rFonts w:eastAsia="Century Schoolbook"/>
                <w:b/>
                <w:bCs/>
                <w:color w:val="000000"/>
                <w:sz w:val="16"/>
                <w:szCs w:val="16"/>
                <w:lang w:eastAsia="fr-FR"/>
              </w:rPr>
            </w:pPr>
            <w:proofErr w:type="spellStart"/>
            <w:r w:rsidRPr="00D534BC">
              <w:rPr>
                <w:rFonts w:eastAsia="Century Schoolbook"/>
                <w:b/>
                <w:bCs/>
                <w:color w:val="000000"/>
                <w:sz w:val="16"/>
                <w:szCs w:val="16"/>
                <w:lang w:eastAsia="fr-FR"/>
              </w:rPr>
              <w:t>Thésaurus</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iconographique</w:t>
            </w:r>
            <w:proofErr w:type="spellEnd"/>
            <w:r w:rsidRPr="00D534BC">
              <w:rPr>
                <w:rFonts w:eastAsia="Century Schoolbook"/>
                <w:b/>
                <w:bCs/>
                <w:color w:val="000000"/>
                <w:sz w:val="16"/>
                <w:szCs w:val="16"/>
                <w:lang w:eastAsia="fr-FR"/>
              </w:rPr>
              <w:t xml:space="preserve"> </w:t>
            </w:r>
            <w:proofErr w:type="spellStart"/>
            <w:r w:rsidRPr="00D534BC">
              <w:rPr>
                <w:rFonts w:eastAsia="Century Schoolbook"/>
                <w:b/>
                <w:bCs/>
                <w:color w:val="000000"/>
                <w:sz w:val="16"/>
                <w:szCs w:val="16"/>
                <w:lang w:eastAsia="fr-FR"/>
              </w:rPr>
              <w:t>Garnier</w:t>
            </w:r>
            <w:proofErr w:type="spellEnd"/>
            <w:r w:rsidRPr="00D534BC">
              <w:rPr>
                <w:rFonts w:eastAsia="Century Schoolbook"/>
                <w:b/>
                <w:bCs/>
                <w:color w:val="000000"/>
                <w:sz w:val="16"/>
                <w:szCs w:val="16"/>
                <w:lang w:eastAsia="fr-FR"/>
              </w:rPr>
              <w:t xml:space="preserve"> </w:t>
            </w:r>
          </w:p>
        </w:tc>
        <w:tc>
          <w:tcPr>
            <w:tcW w:w="607" w:type="pct"/>
            <w:gridSpan w:val="2"/>
            <w:shd w:val="clear" w:color="auto" w:fill="FFFFFF"/>
            <w:vAlign w:val="center"/>
          </w:tcPr>
          <w:p w14:paraId="76902DEB"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 xml:space="preserve">Thesaurus </w:t>
            </w:r>
            <w:proofErr w:type="spellStart"/>
            <w:r w:rsidRPr="00D534BC">
              <w:rPr>
                <w:rFonts w:eastAsia="Century Schoolbook"/>
                <w:color w:val="000000"/>
                <w:sz w:val="16"/>
                <w:szCs w:val="16"/>
                <w:lang w:eastAsia="fr-FR"/>
              </w:rPr>
              <w:t>iconographique</w:t>
            </w:r>
            <w:proofErr w:type="spellEnd"/>
            <w:r w:rsidRPr="00D534BC">
              <w:rPr>
                <w:rFonts w:eastAsia="Century Schoolbook"/>
                <w:color w:val="000000"/>
                <w:sz w:val="16"/>
                <w:szCs w:val="16"/>
                <w:lang w:eastAsia="fr-FR"/>
              </w:rPr>
              <w:t xml:space="preserve"> des </w:t>
            </w:r>
            <w:proofErr w:type="spellStart"/>
            <w:r w:rsidRPr="00D534BC">
              <w:rPr>
                <w:rFonts w:eastAsia="Century Schoolbook"/>
                <w:color w:val="000000"/>
                <w:sz w:val="16"/>
                <w:szCs w:val="16"/>
                <w:lang w:eastAsia="fr-FR"/>
              </w:rPr>
              <w:t>musées</w:t>
            </w:r>
            <w:proofErr w:type="spellEnd"/>
          </w:p>
        </w:tc>
        <w:tc>
          <w:tcPr>
            <w:tcW w:w="687" w:type="pct"/>
            <w:shd w:val="clear" w:color="auto" w:fill="FFFFFF"/>
            <w:vAlign w:val="center"/>
          </w:tcPr>
          <w:p w14:paraId="143E8B55"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Ministère</w:t>
            </w:r>
            <w:proofErr w:type="spellEnd"/>
            <w:r w:rsidRPr="00D534BC">
              <w:rPr>
                <w:rFonts w:eastAsia="Century Schoolbook"/>
                <w:color w:val="000000"/>
                <w:sz w:val="16"/>
                <w:szCs w:val="16"/>
                <w:lang w:eastAsia="fr-FR"/>
              </w:rPr>
              <w:t xml:space="preserve"> de la Culture </w:t>
            </w:r>
          </w:p>
        </w:tc>
        <w:tc>
          <w:tcPr>
            <w:tcW w:w="381" w:type="pct"/>
            <w:shd w:val="clear" w:color="auto" w:fill="FFFFFF"/>
            <w:vAlign w:val="center"/>
          </w:tcPr>
          <w:p w14:paraId="3E73F234" w14:textId="77777777" w:rsidR="00D22DAB" w:rsidRPr="00D534BC" w:rsidRDefault="00D22DAB" w:rsidP="00DE0EFD">
            <w:pPr>
              <w:rPr>
                <w:rFonts w:eastAsia="Century Schoolbook"/>
                <w:color w:val="000000"/>
                <w:sz w:val="16"/>
                <w:szCs w:val="16"/>
                <w:lang w:eastAsia="fr-FR"/>
              </w:rPr>
            </w:pPr>
          </w:p>
        </w:tc>
        <w:tc>
          <w:tcPr>
            <w:tcW w:w="1066" w:type="pct"/>
            <w:gridSpan w:val="2"/>
            <w:shd w:val="clear" w:color="auto" w:fill="FFFFFF"/>
            <w:vAlign w:val="center"/>
          </w:tcPr>
          <w:p w14:paraId="011F82D2"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Thesaurus utilisé pour l’indexation des documents iconographiques des musées français, en particulier dans la base Joconde.</w:t>
            </w:r>
          </w:p>
        </w:tc>
        <w:tc>
          <w:tcPr>
            <w:tcW w:w="459" w:type="pct"/>
            <w:shd w:val="clear" w:color="auto" w:fill="FFFFFF"/>
            <w:vAlign w:val="center"/>
          </w:tcPr>
          <w:p w14:paraId="30EA622B"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Thésaurus</w:t>
            </w:r>
            <w:proofErr w:type="spellEnd"/>
            <w:r w:rsidRPr="00D534BC">
              <w:rPr>
                <w:rFonts w:eastAsia="Century Schoolbook"/>
                <w:color w:val="000000"/>
                <w:sz w:val="16"/>
                <w:szCs w:val="16"/>
                <w:lang w:eastAsia="fr-FR"/>
              </w:rPr>
              <w:t xml:space="preserve"> des </w:t>
            </w:r>
            <w:proofErr w:type="spellStart"/>
            <w:r w:rsidRPr="00D534BC">
              <w:rPr>
                <w:rFonts w:eastAsia="Century Schoolbook"/>
                <w:color w:val="000000"/>
                <w:sz w:val="16"/>
                <w:szCs w:val="16"/>
                <w:lang w:eastAsia="fr-FR"/>
              </w:rPr>
              <w:t>sujets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représentés</w:t>
            </w:r>
            <w:proofErr w:type="spellEnd"/>
            <w:r w:rsidRPr="00D534BC">
              <w:rPr>
                <w:rFonts w:eastAsia="Century Schoolbook"/>
                <w:color w:val="000000"/>
                <w:sz w:val="16"/>
                <w:szCs w:val="16"/>
                <w:lang w:eastAsia="fr-FR"/>
              </w:rPr>
              <w:t xml:space="preserve"> </w:t>
            </w:r>
          </w:p>
        </w:tc>
        <w:tc>
          <w:tcPr>
            <w:tcW w:w="478" w:type="pct"/>
            <w:shd w:val="clear" w:color="auto" w:fill="FFFFFF"/>
            <w:vAlign w:val="center"/>
          </w:tcPr>
          <w:p w14:paraId="2AC4E816"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XML, RDF</w:t>
            </w:r>
          </w:p>
        </w:tc>
        <w:tc>
          <w:tcPr>
            <w:tcW w:w="678" w:type="pct"/>
            <w:shd w:val="clear" w:color="auto" w:fill="FFFFFF"/>
            <w:vAlign w:val="center"/>
          </w:tcPr>
          <w:p w14:paraId="5F085883"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Accès via une URI pérenne ; récupération dans des formats structurés</w:t>
            </w:r>
          </w:p>
        </w:tc>
      </w:tr>
      <w:tr w:rsidR="00D22DAB" w:rsidRPr="00D22DAB" w14:paraId="277C00CA" w14:textId="77777777" w:rsidTr="00443828">
        <w:trPr>
          <w:jc w:val="center"/>
        </w:trPr>
        <w:tc>
          <w:tcPr>
            <w:tcW w:w="644" w:type="pct"/>
            <w:shd w:val="clear" w:color="auto" w:fill="E2DDE9"/>
            <w:noWrap/>
            <w:vAlign w:val="center"/>
          </w:tcPr>
          <w:p w14:paraId="3A335C2F" w14:textId="77777777" w:rsidR="00D22DAB" w:rsidRPr="00D22DAB" w:rsidRDefault="00D22DAB" w:rsidP="00DE0EFD">
            <w:pPr>
              <w:rPr>
                <w:rFonts w:eastAsia="Century Schoolbook"/>
                <w:b/>
                <w:bCs/>
                <w:color w:val="000000"/>
                <w:sz w:val="16"/>
                <w:szCs w:val="16"/>
                <w:lang w:val="fr-FR" w:eastAsia="fr-FR"/>
              </w:rPr>
            </w:pPr>
            <w:r w:rsidRPr="00D22DAB">
              <w:rPr>
                <w:rFonts w:eastAsia="Century Schoolbook"/>
                <w:b/>
                <w:bCs/>
                <w:color w:val="000000"/>
                <w:sz w:val="16"/>
                <w:szCs w:val="16"/>
                <w:lang w:val="fr-FR" w:eastAsia="fr-FR"/>
              </w:rPr>
              <w:t>Référentiels auteur de la base Joconde</w:t>
            </w:r>
          </w:p>
        </w:tc>
        <w:tc>
          <w:tcPr>
            <w:tcW w:w="607" w:type="pct"/>
            <w:gridSpan w:val="2"/>
            <w:shd w:val="clear" w:color="auto" w:fill="E2DDE9"/>
            <w:vAlign w:val="center"/>
          </w:tcPr>
          <w:p w14:paraId="5F643723"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Auteurs (</w:t>
            </w:r>
            <w:proofErr w:type="spellStart"/>
            <w:r w:rsidRPr="00D534BC">
              <w:rPr>
                <w:rFonts w:eastAsia="Century Schoolbook"/>
                <w:color w:val="000000"/>
                <w:sz w:val="16"/>
                <w:szCs w:val="16"/>
                <w:lang w:eastAsia="fr-FR"/>
              </w:rPr>
              <w:t>personnes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organisations</w:t>
            </w:r>
            <w:proofErr w:type="spellEnd"/>
            <w:r w:rsidRPr="00D534BC">
              <w:rPr>
                <w:rFonts w:eastAsia="Century Schoolbook"/>
                <w:color w:val="000000"/>
                <w:sz w:val="16"/>
                <w:szCs w:val="16"/>
                <w:lang w:eastAsia="fr-FR"/>
              </w:rPr>
              <w:t>)</w:t>
            </w:r>
          </w:p>
        </w:tc>
        <w:tc>
          <w:tcPr>
            <w:tcW w:w="687" w:type="pct"/>
            <w:shd w:val="clear" w:color="auto" w:fill="E2DDE9"/>
            <w:vAlign w:val="center"/>
          </w:tcPr>
          <w:p w14:paraId="22A41F2B"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Ministère</w:t>
            </w:r>
            <w:proofErr w:type="spellEnd"/>
            <w:r w:rsidRPr="00D534BC">
              <w:rPr>
                <w:rFonts w:eastAsia="Century Schoolbook"/>
                <w:color w:val="000000"/>
                <w:sz w:val="16"/>
                <w:szCs w:val="16"/>
                <w:lang w:eastAsia="fr-FR"/>
              </w:rPr>
              <w:t xml:space="preserve"> de la Culture </w:t>
            </w:r>
          </w:p>
        </w:tc>
        <w:tc>
          <w:tcPr>
            <w:tcW w:w="381" w:type="pct"/>
            <w:shd w:val="clear" w:color="auto" w:fill="E2DDE9"/>
            <w:vAlign w:val="center"/>
          </w:tcPr>
          <w:p w14:paraId="0D4C8C37" w14:textId="77777777" w:rsidR="00D22DAB" w:rsidRPr="00D534BC" w:rsidRDefault="00D22DAB" w:rsidP="00DE0EFD">
            <w:pPr>
              <w:rPr>
                <w:rFonts w:eastAsia="Century Schoolbook"/>
                <w:color w:val="000000"/>
                <w:sz w:val="16"/>
                <w:szCs w:val="16"/>
                <w:lang w:eastAsia="fr-FR"/>
              </w:rPr>
            </w:pPr>
            <w:proofErr w:type="gramStart"/>
            <w:r w:rsidRPr="00D534BC">
              <w:rPr>
                <w:rFonts w:eastAsia="Century Schoolbook"/>
                <w:color w:val="000000"/>
                <w:sz w:val="16"/>
                <w:szCs w:val="16"/>
                <w:lang w:eastAsia="fr-FR"/>
              </w:rPr>
              <w:t>Plus</w:t>
            </w:r>
            <w:proofErr w:type="gramEnd"/>
            <w:r w:rsidRPr="00D534BC">
              <w:rPr>
                <w:rFonts w:eastAsia="Century Schoolbook"/>
                <w:color w:val="000000"/>
                <w:sz w:val="16"/>
                <w:szCs w:val="16"/>
                <w:lang w:eastAsia="fr-FR"/>
              </w:rPr>
              <w:t xml:space="preserve"> de </w:t>
            </w:r>
          </w:p>
          <w:p w14:paraId="4CABDA6B"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30 000 auteurs</w:t>
            </w:r>
          </w:p>
        </w:tc>
        <w:tc>
          <w:tcPr>
            <w:tcW w:w="1066" w:type="pct"/>
            <w:gridSpan w:val="2"/>
            <w:shd w:val="clear" w:color="auto" w:fill="E2DDE9"/>
            <w:vAlign w:val="center"/>
          </w:tcPr>
          <w:p w14:paraId="77E71CCD"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Référentiel d’auteurs permettant d’accéder aux ressources des musées de France.</w:t>
            </w:r>
          </w:p>
        </w:tc>
        <w:tc>
          <w:tcPr>
            <w:tcW w:w="459" w:type="pct"/>
            <w:shd w:val="clear" w:color="auto" w:fill="E2DDE9"/>
            <w:vAlign w:val="center"/>
          </w:tcPr>
          <w:p w14:paraId="7848CDD2"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Répertoire</w:t>
            </w:r>
            <w:proofErr w:type="spellEnd"/>
            <w:r w:rsidRPr="00D534BC">
              <w:rPr>
                <w:rFonts w:eastAsia="Century Schoolbook"/>
                <w:color w:val="000000"/>
                <w:sz w:val="16"/>
                <w:szCs w:val="16"/>
                <w:lang w:eastAsia="fr-FR"/>
              </w:rPr>
              <w:t xml:space="preserve"> des auteurs</w:t>
            </w:r>
          </w:p>
        </w:tc>
        <w:tc>
          <w:tcPr>
            <w:tcW w:w="478" w:type="pct"/>
            <w:shd w:val="clear" w:color="auto" w:fill="E2DDE9"/>
            <w:vAlign w:val="center"/>
          </w:tcPr>
          <w:p w14:paraId="1C0CDA1E"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XML, RDF</w:t>
            </w:r>
          </w:p>
        </w:tc>
        <w:tc>
          <w:tcPr>
            <w:tcW w:w="678" w:type="pct"/>
            <w:shd w:val="clear" w:color="auto" w:fill="E2DDE9"/>
            <w:vAlign w:val="center"/>
          </w:tcPr>
          <w:p w14:paraId="341868DF"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Récupération dans des formats structurés.</w:t>
            </w:r>
          </w:p>
        </w:tc>
      </w:tr>
      <w:tr w:rsidR="00D22DAB" w:rsidRPr="00D22DAB" w14:paraId="1EDC8FE1" w14:textId="77777777" w:rsidTr="00443828">
        <w:trPr>
          <w:trHeight w:val="69"/>
          <w:jc w:val="center"/>
        </w:trPr>
        <w:tc>
          <w:tcPr>
            <w:tcW w:w="644" w:type="pct"/>
            <w:shd w:val="clear" w:color="auto" w:fill="FFFFFF"/>
            <w:noWrap/>
            <w:vAlign w:val="center"/>
          </w:tcPr>
          <w:p w14:paraId="5B370DB0" w14:textId="77777777" w:rsidR="00D22DAB" w:rsidRPr="00D534BC" w:rsidRDefault="00D22DAB" w:rsidP="00DE0EFD">
            <w:pPr>
              <w:rPr>
                <w:rFonts w:eastAsia="Century Schoolbook"/>
                <w:b/>
                <w:bCs/>
                <w:color w:val="000000"/>
                <w:sz w:val="16"/>
                <w:szCs w:val="16"/>
                <w:lang w:eastAsia="fr-FR"/>
              </w:rPr>
            </w:pPr>
            <w:r w:rsidRPr="00D534BC">
              <w:rPr>
                <w:rFonts w:eastAsia="Century Schoolbook"/>
                <w:b/>
                <w:bCs/>
                <w:color w:val="000000"/>
                <w:sz w:val="16"/>
                <w:szCs w:val="16"/>
                <w:lang w:eastAsia="fr-FR"/>
              </w:rPr>
              <w:t>ISNI</w:t>
            </w:r>
          </w:p>
        </w:tc>
        <w:tc>
          <w:tcPr>
            <w:tcW w:w="607" w:type="pct"/>
            <w:gridSpan w:val="2"/>
            <w:shd w:val="clear" w:color="auto" w:fill="FFFFFF"/>
            <w:vAlign w:val="center"/>
          </w:tcPr>
          <w:p w14:paraId="6A14FDA4"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Identifiant</w:t>
            </w:r>
            <w:proofErr w:type="spellEnd"/>
            <w:r w:rsidRPr="00D534BC">
              <w:rPr>
                <w:rFonts w:eastAsia="Century Schoolbook"/>
                <w:color w:val="000000"/>
                <w:sz w:val="16"/>
                <w:szCs w:val="16"/>
                <w:lang w:eastAsia="fr-FR"/>
              </w:rPr>
              <w:t xml:space="preserve"> international </w:t>
            </w:r>
            <w:proofErr w:type="spellStart"/>
            <w:r w:rsidRPr="00D534BC">
              <w:rPr>
                <w:rFonts w:eastAsia="Century Schoolbook"/>
                <w:color w:val="000000"/>
                <w:sz w:val="16"/>
                <w:szCs w:val="16"/>
                <w:lang w:eastAsia="fr-FR"/>
              </w:rPr>
              <w:t>normalisé</w:t>
            </w:r>
            <w:proofErr w:type="spellEnd"/>
            <w:r w:rsidRPr="00D534BC">
              <w:rPr>
                <w:rFonts w:eastAsia="Century Schoolbook"/>
                <w:color w:val="000000"/>
                <w:sz w:val="16"/>
                <w:szCs w:val="16"/>
                <w:lang w:eastAsia="fr-FR"/>
              </w:rPr>
              <w:t xml:space="preserve"> (ISO)</w:t>
            </w:r>
          </w:p>
        </w:tc>
        <w:tc>
          <w:tcPr>
            <w:tcW w:w="687" w:type="pct"/>
            <w:shd w:val="clear" w:color="auto" w:fill="FFFFFF"/>
            <w:vAlign w:val="center"/>
          </w:tcPr>
          <w:p w14:paraId="42535B36"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Agence</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internationale</w:t>
            </w:r>
            <w:proofErr w:type="spellEnd"/>
            <w:r w:rsidRPr="00D534BC">
              <w:rPr>
                <w:rFonts w:eastAsia="Century Schoolbook"/>
                <w:color w:val="000000"/>
                <w:sz w:val="16"/>
                <w:szCs w:val="16"/>
                <w:lang w:eastAsia="fr-FR"/>
              </w:rPr>
              <w:t xml:space="preserve"> ISNI </w:t>
            </w:r>
            <w:r>
              <w:rPr>
                <w:rFonts w:eastAsia="Century Schoolbook"/>
                <w:color w:val="000000"/>
                <w:sz w:val="16"/>
                <w:szCs w:val="16"/>
                <w:lang w:eastAsia="fr-FR"/>
              </w:rPr>
              <w:t>—</w:t>
            </w:r>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BnF</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Agence</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d</w:t>
            </w:r>
            <w:r>
              <w:rPr>
                <w:rFonts w:eastAsia="Century Schoolbook"/>
                <w:color w:val="000000"/>
                <w:sz w:val="16"/>
                <w:szCs w:val="16"/>
                <w:lang w:eastAsia="fr-FR"/>
              </w:rPr>
              <w:t>’</w:t>
            </w:r>
            <w:r w:rsidRPr="00D534BC">
              <w:rPr>
                <w:rFonts w:eastAsia="Century Schoolbook"/>
                <w:color w:val="000000"/>
                <w:sz w:val="16"/>
                <w:szCs w:val="16"/>
                <w:lang w:eastAsia="fr-FR"/>
              </w:rPr>
              <w:t>enregistrement</w:t>
            </w:r>
            <w:proofErr w:type="spellEnd"/>
          </w:p>
        </w:tc>
        <w:tc>
          <w:tcPr>
            <w:tcW w:w="381" w:type="pct"/>
            <w:shd w:val="clear" w:color="auto" w:fill="FFFFFF"/>
            <w:vAlign w:val="center"/>
          </w:tcPr>
          <w:p w14:paraId="12DF1045"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 xml:space="preserve">7 millions </w:t>
            </w:r>
            <w:proofErr w:type="spellStart"/>
            <w:r w:rsidRPr="00D534BC">
              <w:rPr>
                <w:rFonts w:eastAsia="Century Schoolbook"/>
                <w:color w:val="000000"/>
                <w:sz w:val="16"/>
                <w:szCs w:val="16"/>
                <w:lang w:eastAsia="fr-FR"/>
              </w:rPr>
              <w:t>d</w:t>
            </w:r>
            <w:r>
              <w:rPr>
                <w:rFonts w:eastAsia="Century Schoolbook"/>
                <w:color w:val="000000"/>
                <w:sz w:val="16"/>
                <w:szCs w:val="16"/>
                <w:lang w:eastAsia="fr-FR"/>
              </w:rPr>
              <w:t>’</w:t>
            </w:r>
            <w:r w:rsidRPr="00D534BC">
              <w:rPr>
                <w:rFonts w:eastAsia="Century Schoolbook"/>
                <w:color w:val="000000"/>
                <w:sz w:val="16"/>
                <w:szCs w:val="16"/>
                <w:lang w:eastAsia="fr-FR"/>
              </w:rPr>
              <w:t>identités</w:t>
            </w:r>
            <w:proofErr w:type="spellEnd"/>
            <w:r w:rsidRPr="00D534BC">
              <w:rPr>
                <w:rFonts w:eastAsia="Century Schoolbook"/>
                <w:color w:val="000000"/>
                <w:sz w:val="16"/>
                <w:szCs w:val="16"/>
                <w:lang w:eastAsia="fr-FR"/>
              </w:rPr>
              <w:t xml:space="preserve"> </w:t>
            </w:r>
            <w:proofErr w:type="spellStart"/>
            <w:r w:rsidRPr="00D534BC">
              <w:rPr>
                <w:rFonts w:eastAsia="Century Schoolbook"/>
                <w:color w:val="000000"/>
                <w:sz w:val="16"/>
                <w:szCs w:val="16"/>
                <w:lang w:eastAsia="fr-FR"/>
              </w:rPr>
              <w:t>publiques</w:t>
            </w:r>
            <w:proofErr w:type="spellEnd"/>
          </w:p>
        </w:tc>
        <w:tc>
          <w:tcPr>
            <w:tcW w:w="1066" w:type="pct"/>
            <w:gridSpan w:val="2"/>
            <w:shd w:val="clear" w:color="auto" w:fill="FFFFFF"/>
            <w:vAlign w:val="center"/>
          </w:tcPr>
          <w:p w14:paraId="127FDEE4"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Les données sont déjà accessibles en RDF et XML par négociation de contenu et sous Open License </w:t>
            </w:r>
          </w:p>
          <w:p w14:paraId="4E9690AB" w14:textId="77777777" w:rsidR="00D22DAB" w:rsidRPr="00D22DAB" w:rsidRDefault="00D22DAB" w:rsidP="00DE0EFD">
            <w:pPr>
              <w:rPr>
                <w:rFonts w:eastAsia="Century Schoolbook"/>
                <w:color w:val="000000"/>
                <w:sz w:val="16"/>
                <w:szCs w:val="16"/>
                <w:lang w:val="fr-FR" w:eastAsia="fr-FR"/>
              </w:rPr>
            </w:pPr>
          </w:p>
        </w:tc>
        <w:tc>
          <w:tcPr>
            <w:tcW w:w="459" w:type="pct"/>
            <w:shd w:val="clear" w:color="auto" w:fill="FFFFFF"/>
            <w:vAlign w:val="center"/>
          </w:tcPr>
          <w:p w14:paraId="0138C0AC"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Identifiants des identités publiques (personnes et organisations). </w:t>
            </w:r>
          </w:p>
        </w:tc>
        <w:tc>
          <w:tcPr>
            <w:tcW w:w="478" w:type="pct"/>
            <w:shd w:val="clear" w:color="auto" w:fill="FFFFFF"/>
            <w:vAlign w:val="center"/>
          </w:tcPr>
          <w:p w14:paraId="79444412"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XML, RDF</w:t>
            </w:r>
          </w:p>
        </w:tc>
        <w:tc>
          <w:tcPr>
            <w:tcW w:w="678" w:type="pct"/>
            <w:shd w:val="clear" w:color="auto" w:fill="FFFFFF"/>
            <w:vAlign w:val="center"/>
          </w:tcPr>
          <w:p w14:paraId="4AF47295"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Ouvrir un dump complet de données Objectif : ouvrir un dump complet de données en RDF ou XML et en Open data. </w:t>
            </w:r>
          </w:p>
        </w:tc>
      </w:tr>
      <w:tr w:rsidR="00D22DAB" w:rsidRPr="00D534BC" w14:paraId="116E8203" w14:textId="77777777" w:rsidTr="00443828">
        <w:trPr>
          <w:trHeight w:val="69"/>
          <w:jc w:val="center"/>
        </w:trPr>
        <w:tc>
          <w:tcPr>
            <w:tcW w:w="644" w:type="pct"/>
            <w:shd w:val="clear" w:color="auto" w:fill="E2DDE9"/>
            <w:noWrap/>
            <w:vAlign w:val="center"/>
          </w:tcPr>
          <w:p w14:paraId="0E8864BC" w14:textId="77777777" w:rsidR="00D22DAB" w:rsidRPr="00D534BC" w:rsidRDefault="00D22DAB" w:rsidP="00DE0EFD">
            <w:pPr>
              <w:rPr>
                <w:rFonts w:eastAsia="Century Schoolbook"/>
                <w:b/>
                <w:bCs/>
                <w:color w:val="000000"/>
                <w:sz w:val="16"/>
                <w:szCs w:val="16"/>
                <w:lang w:eastAsia="fr-FR"/>
              </w:rPr>
            </w:pPr>
            <w:r w:rsidRPr="00D534BC">
              <w:rPr>
                <w:rFonts w:eastAsia="Century Schoolbook"/>
                <w:b/>
                <w:bCs/>
                <w:color w:val="000000"/>
                <w:sz w:val="16"/>
                <w:szCs w:val="16"/>
                <w:lang w:eastAsia="fr-FR"/>
              </w:rPr>
              <w:t>ISSN</w:t>
            </w:r>
          </w:p>
        </w:tc>
        <w:tc>
          <w:tcPr>
            <w:tcW w:w="584" w:type="pct"/>
            <w:shd w:val="clear" w:color="auto" w:fill="E2DDE9"/>
            <w:vAlign w:val="center"/>
          </w:tcPr>
          <w:p w14:paraId="218D4A67" w14:textId="77777777" w:rsidR="00D22DAB" w:rsidRPr="00D534BC" w:rsidRDefault="00D22DAB" w:rsidP="00DE0EFD">
            <w:pPr>
              <w:rPr>
                <w:rFonts w:eastAsia="Century Schoolbook"/>
                <w:color w:val="000000"/>
                <w:sz w:val="16"/>
                <w:szCs w:val="16"/>
                <w:lang w:eastAsia="fr-FR"/>
              </w:rPr>
            </w:pPr>
            <w:proofErr w:type="spellStart"/>
            <w:r w:rsidRPr="00D534BC">
              <w:rPr>
                <w:rFonts w:eastAsia="Century Schoolbook"/>
                <w:color w:val="000000"/>
                <w:sz w:val="16"/>
                <w:szCs w:val="16"/>
                <w:lang w:eastAsia="fr-FR"/>
              </w:rPr>
              <w:t>Identifiant</w:t>
            </w:r>
            <w:proofErr w:type="spellEnd"/>
            <w:r w:rsidRPr="00D534BC">
              <w:rPr>
                <w:rFonts w:eastAsia="Century Schoolbook"/>
                <w:color w:val="000000"/>
                <w:sz w:val="16"/>
                <w:szCs w:val="16"/>
                <w:lang w:eastAsia="fr-FR"/>
              </w:rPr>
              <w:t xml:space="preserve"> international </w:t>
            </w:r>
            <w:proofErr w:type="spellStart"/>
            <w:r w:rsidRPr="00D534BC">
              <w:rPr>
                <w:rFonts w:eastAsia="Century Schoolbook"/>
                <w:color w:val="000000"/>
                <w:sz w:val="16"/>
                <w:szCs w:val="16"/>
                <w:lang w:eastAsia="fr-FR"/>
              </w:rPr>
              <w:t>normalisé</w:t>
            </w:r>
            <w:proofErr w:type="spellEnd"/>
            <w:r w:rsidRPr="00D534BC">
              <w:rPr>
                <w:rFonts w:eastAsia="Century Schoolbook"/>
                <w:color w:val="000000"/>
                <w:sz w:val="16"/>
                <w:szCs w:val="16"/>
                <w:lang w:eastAsia="fr-FR"/>
              </w:rPr>
              <w:t xml:space="preserve"> (ISO)</w:t>
            </w:r>
          </w:p>
        </w:tc>
        <w:tc>
          <w:tcPr>
            <w:tcW w:w="710" w:type="pct"/>
            <w:gridSpan w:val="2"/>
            <w:shd w:val="clear" w:color="auto" w:fill="E2DDE9"/>
            <w:vAlign w:val="center"/>
          </w:tcPr>
          <w:p w14:paraId="446C1D8C"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ISSN International Center — Attribution par le Centre ISSN France pour les publications en séries éditées en France.</w:t>
            </w:r>
          </w:p>
        </w:tc>
        <w:tc>
          <w:tcPr>
            <w:tcW w:w="381" w:type="pct"/>
            <w:shd w:val="clear" w:color="auto" w:fill="E2DDE9"/>
            <w:vAlign w:val="center"/>
          </w:tcPr>
          <w:p w14:paraId="02B64C52" w14:textId="77777777" w:rsidR="00D22DAB" w:rsidRPr="00D22DAB" w:rsidRDefault="00D22DAB" w:rsidP="00DE0EFD">
            <w:pPr>
              <w:rPr>
                <w:rFonts w:eastAsia="Century Schoolbook"/>
                <w:color w:val="000000"/>
                <w:sz w:val="16"/>
                <w:szCs w:val="16"/>
                <w:lang w:val="fr-FR" w:eastAsia="fr-FR"/>
              </w:rPr>
            </w:pPr>
          </w:p>
        </w:tc>
        <w:tc>
          <w:tcPr>
            <w:tcW w:w="967" w:type="pct"/>
            <w:shd w:val="clear" w:color="auto" w:fill="E2DDE9"/>
            <w:vAlign w:val="center"/>
          </w:tcPr>
          <w:p w14:paraId="269A8BB4"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Permettre l’échange des publications périodiques, </w:t>
            </w:r>
            <w:r w:rsidRPr="00D22DAB">
              <w:rPr>
                <w:rFonts w:eastAsia="Century Schoolbook"/>
                <w:b/>
                <w:bCs/>
                <w:color w:val="000000"/>
                <w:sz w:val="16"/>
                <w:szCs w:val="16"/>
                <w:lang w:val="fr-FR" w:eastAsia="fr-FR"/>
              </w:rPr>
              <w:t>pour l’ensemble des publications (françaises et étrangères)</w:t>
            </w:r>
            <w:r w:rsidRPr="00D22DAB">
              <w:rPr>
                <w:rFonts w:eastAsia="Century Schoolbook"/>
                <w:color w:val="000000"/>
                <w:sz w:val="16"/>
                <w:szCs w:val="16"/>
                <w:lang w:val="fr-FR" w:eastAsia="fr-FR"/>
              </w:rPr>
              <w:t xml:space="preserve">. Favoriser l’interopérabilité dans le secteur du livre (bibliothèques, éditeurs, diffuseurs). </w:t>
            </w:r>
          </w:p>
        </w:tc>
        <w:tc>
          <w:tcPr>
            <w:tcW w:w="558" w:type="pct"/>
            <w:gridSpan w:val="2"/>
            <w:shd w:val="clear" w:color="auto" w:fill="E2DDE9"/>
            <w:vAlign w:val="center"/>
          </w:tcPr>
          <w:p w14:paraId="11EE4ECA" w14:textId="77777777" w:rsidR="00D22DAB" w:rsidRPr="00D22DAB" w:rsidRDefault="00D22DAB" w:rsidP="00DE0EFD">
            <w:pPr>
              <w:rPr>
                <w:rFonts w:eastAsia="Century Schoolbook"/>
                <w:color w:val="000000"/>
                <w:sz w:val="16"/>
                <w:szCs w:val="16"/>
                <w:lang w:val="fr-FR" w:eastAsia="fr-FR"/>
              </w:rPr>
            </w:pPr>
            <w:r w:rsidRPr="00D22DAB">
              <w:rPr>
                <w:rFonts w:eastAsia="Century Schoolbook"/>
                <w:color w:val="000000"/>
                <w:sz w:val="16"/>
                <w:szCs w:val="16"/>
                <w:lang w:val="fr-FR" w:eastAsia="fr-FR"/>
              </w:rPr>
              <w:t xml:space="preserve">Identifiant des publications en séries (périodiques, collections éditoriales). </w:t>
            </w:r>
          </w:p>
        </w:tc>
        <w:tc>
          <w:tcPr>
            <w:tcW w:w="478" w:type="pct"/>
            <w:shd w:val="clear" w:color="auto" w:fill="E2DDE9"/>
            <w:vAlign w:val="center"/>
          </w:tcPr>
          <w:p w14:paraId="7E51500E" w14:textId="77777777" w:rsidR="00D22DAB" w:rsidRPr="00D534BC" w:rsidRDefault="00D22DAB" w:rsidP="00DE0EFD">
            <w:pPr>
              <w:rPr>
                <w:rFonts w:eastAsia="Century Schoolbook"/>
                <w:color w:val="000000"/>
                <w:sz w:val="16"/>
                <w:szCs w:val="16"/>
                <w:lang w:eastAsia="fr-FR"/>
              </w:rPr>
            </w:pPr>
            <w:r w:rsidRPr="00D534BC">
              <w:rPr>
                <w:rFonts w:eastAsia="Century Schoolbook"/>
                <w:color w:val="000000"/>
                <w:sz w:val="16"/>
                <w:szCs w:val="16"/>
                <w:lang w:eastAsia="fr-FR"/>
              </w:rPr>
              <w:t>XML, RDF</w:t>
            </w:r>
          </w:p>
        </w:tc>
        <w:tc>
          <w:tcPr>
            <w:tcW w:w="678" w:type="pct"/>
            <w:shd w:val="clear" w:color="auto" w:fill="E2DDE9"/>
            <w:vAlign w:val="center"/>
          </w:tcPr>
          <w:p w14:paraId="10791D87" w14:textId="77777777" w:rsidR="00D22DAB" w:rsidRPr="00D534BC" w:rsidRDefault="00D22DAB" w:rsidP="00DE0EFD">
            <w:pPr>
              <w:rPr>
                <w:rFonts w:eastAsia="Century Schoolbook"/>
                <w:color w:val="000000"/>
                <w:sz w:val="16"/>
                <w:szCs w:val="16"/>
                <w:lang w:eastAsia="fr-FR"/>
              </w:rPr>
            </w:pPr>
          </w:p>
        </w:tc>
      </w:tr>
    </w:tbl>
    <w:p w14:paraId="3A5794C7" w14:textId="77777777" w:rsidR="00BB3BC8" w:rsidRPr="00D534BC" w:rsidRDefault="00BB3BC8" w:rsidP="00B1710F"/>
    <w:sectPr w:rsidR="00BB3BC8" w:rsidRPr="00D534BC" w:rsidSect="00913BBB">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7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11B7E" w14:textId="77777777" w:rsidR="003C4D27" w:rsidRDefault="003C4D27" w:rsidP="008508B6">
      <w:r>
        <w:separator/>
      </w:r>
    </w:p>
  </w:endnote>
  <w:endnote w:type="continuationSeparator" w:id="0">
    <w:p w14:paraId="7E0E6A09" w14:textId="77777777" w:rsidR="003C4D27" w:rsidRDefault="003C4D27"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1B193E14"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43828">
      <w:rPr>
        <w:rStyle w:val="Numrodepage"/>
        <w:noProof/>
      </w:rPr>
      <w:t>78</w:t>
    </w:r>
    <w:r w:rsidRPr="00687E5A">
      <w:rPr>
        <w:rStyle w:val="Numrodepage"/>
      </w:rPr>
      <w:fldChar w:fldCharType="end"/>
    </w:r>
    <w:r>
      <w:rPr>
        <w:rStyle w:val="Numrodepage"/>
      </w:rPr>
      <w:t xml:space="preserve"> –</w:t>
    </w:r>
  </w:p>
  <w:p w14:paraId="69FB4F76" w14:textId="77777777" w:rsidR="007A09EF" w:rsidRPr="008C718B" w:rsidRDefault="007A09EF" w:rsidP="007A09EF">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3374427B" w:rsidR="00DA11F7" w:rsidRPr="00097788" w:rsidRDefault="007A09EF" w:rsidP="007A09EF">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4C8E848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43828">
      <w:rPr>
        <w:rStyle w:val="Numrodepage"/>
        <w:noProof/>
      </w:rPr>
      <w:t>77</w:t>
    </w:r>
    <w:r w:rsidRPr="00687E5A">
      <w:rPr>
        <w:rStyle w:val="Numrodepage"/>
      </w:rPr>
      <w:fldChar w:fldCharType="end"/>
    </w:r>
    <w:r>
      <w:rPr>
        <w:rStyle w:val="Numrodepage"/>
      </w:rPr>
      <w:t xml:space="preserve"> –</w:t>
    </w:r>
  </w:p>
  <w:p w14:paraId="7FA434AE" w14:textId="77777777" w:rsidR="007A09EF" w:rsidRPr="008C718B" w:rsidRDefault="007A09EF" w:rsidP="007A09EF">
    <w:pPr>
      <w:pStyle w:val="Pieddepage"/>
      <w:jc w:val="center"/>
      <w:rPr>
        <w:b/>
        <w:color w:val="0070C0"/>
        <w:sz w:val="16"/>
        <w:szCs w:val="16"/>
      </w:rPr>
    </w:pPr>
    <w:r>
      <w:rPr>
        <w:b/>
        <w:color w:val="0070C0"/>
        <w:sz w:val="16"/>
        <w:szCs w:val="16"/>
      </w:rPr>
      <w:t xml:space="preserve">International Journal of Digital Law and Data Law [2015 – Vol 1] </w:t>
    </w:r>
  </w:p>
  <w:p w14:paraId="69EF0AD9" w14:textId="057C97B9" w:rsidR="00097788" w:rsidRPr="00097788" w:rsidRDefault="007A09EF" w:rsidP="007A09EF">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4C1A8" w14:textId="77777777" w:rsidR="003C4D27" w:rsidRDefault="003C4D27" w:rsidP="008508B6">
      <w:r>
        <w:separator/>
      </w:r>
    </w:p>
  </w:footnote>
  <w:footnote w:type="continuationSeparator" w:id="0">
    <w:p w14:paraId="0377783B" w14:textId="77777777" w:rsidR="003C4D27" w:rsidRDefault="003C4D27" w:rsidP="008508B6">
      <w:r>
        <w:continuationSeparator/>
      </w:r>
    </w:p>
  </w:footnote>
  <w:footnote w:id="1">
    <w:p w14:paraId="1B9B4C72" w14:textId="77777777" w:rsidR="00A027A0" w:rsidRPr="00EA6D64" w:rsidRDefault="00A027A0" w:rsidP="00A027A0">
      <w:pPr>
        <w:pStyle w:val="Notedebasdepage"/>
        <w:rPr>
          <w:lang w:val="fr-FR"/>
        </w:rPr>
      </w:pPr>
      <w:r>
        <w:rPr>
          <w:rStyle w:val="Appelnotedebasdep"/>
        </w:rPr>
        <w:footnoteRef/>
      </w:r>
      <w:r w:rsidRPr="00D22DAB">
        <w:rPr>
          <w:lang w:val="fr-FR"/>
        </w:rPr>
        <w:t xml:space="preserve"> </w:t>
      </w:r>
      <w:r>
        <w:rPr>
          <w:lang w:val="fr-FR"/>
        </w:rPr>
        <w:t xml:space="preserve">Depuis le 8 février 2016, il a été remplacé par </w:t>
      </w:r>
      <w:r w:rsidRPr="00EC7CD8">
        <w:rPr>
          <w:lang w:val="fr-FR"/>
        </w:rPr>
        <w:t xml:space="preserve">Mounir </w:t>
      </w:r>
      <w:proofErr w:type="spellStart"/>
      <w:r w:rsidRPr="00EC7CD8">
        <w:rPr>
          <w:lang w:val="fr-FR"/>
        </w:rPr>
        <w:t>Mahjoubi</w:t>
      </w:r>
      <w:proofErr w:type="spellEnd"/>
      <w:r>
        <w:rPr>
          <w:lang w:val="fr-FR"/>
        </w:rPr>
        <w:t xml:space="preserve"> comme président du </w:t>
      </w:r>
      <w:proofErr w:type="spellStart"/>
      <w:r>
        <w:rPr>
          <w:lang w:val="fr-FR"/>
        </w:rPr>
        <w:t>CNNum</w:t>
      </w:r>
      <w:proofErr w:type="spellEnd"/>
      <w:r>
        <w:rPr>
          <w:lang w:val="fr-FR"/>
        </w:rPr>
        <w:t>.</w:t>
      </w:r>
    </w:p>
  </w:footnote>
  <w:footnote w:id="2">
    <w:p w14:paraId="2FD08257" w14:textId="66F15821" w:rsidR="00A027A0" w:rsidRPr="00EA6D64" w:rsidRDefault="00A027A0" w:rsidP="00A027A0">
      <w:pPr>
        <w:pStyle w:val="Notedebasdepage"/>
        <w:rPr>
          <w:lang w:val="fr-FR"/>
        </w:rPr>
      </w:pPr>
      <w:r>
        <w:rPr>
          <w:rStyle w:val="Appelnotedebasdep"/>
        </w:rPr>
        <w:footnoteRef/>
      </w:r>
      <w:r w:rsidRPr="00D22DAB">
        <w:rPr>
          <w:lang w:val="fr-FR"/>
        </w:rPr>
        <w:t xml:space="preserve"> http://www.lesechos.fr/tech-medias/hightech/021579824441-numerique-pourquoi-2015-est-un-grand-cru-pour-la-france-1187704.php</w:t>
      </w:r>
      <w:r w:rsidR="009576A5" w:rsidRPr="00D22DAB">
        <w:rPr>
          <w:lang w:val="fr-FR"/>
        </w:rPr>
        <w:t>.</w:t>
      </w:r>
    </w:p>
  </w:footnote>
  <w:footnote w:id="3">
    <w:p w14:paraId="6D24FDAC" w14:textId="77777777" w:rsidR="00A027A0" w:rsidRPr="00EA6D64" w:rsidRDefault="00A027A0" w:rsidP="00A027A0">
      <w:pPr>
        <w:pStyle w:val="Notedebasdepage"/>
        <w:jc w:val="left"/>
        <w:rPr>
          <w:lang w:val="fr-FR"/>
        </w:rPr>
      </w:pPr>
      <w:r>
        <w:rPr>
          <w:rStyle w:val="Appelnotedebasdep"/>
        </w:rPr>
        <w:footnoteRef/>
      </w:r>
      <w:r w:rsidRPr="00D22DAB">
        <w:rPr>
          <w:lang w:val="fr-FR"/>
        </w:rPr>
        <w:t xml:space="preserve"> http://www.lesechos.fr/tech-medias/hightech/021579823941-gilles-babinet-les-entreprises-francaises-sont-encore-trop-timorees-1187703.php?xxDp4EeL3r3Pu8k4.99</w:t>
      </w:r>
    </w:p>
  </w:footnote>
  <w:footnote w:id="4">
    <w:p w14:paraId="3F24A6EC" w14:textId="2C84D11D" w:rsidR="00A027A0" w:rsidRPr="00EA6D64" w:rsidRDefault="00A027A0" w:rsidP="00A027A0">
      <w:pPr>
        <w:pStyle w:val="Notedebasdepage"/>
        <w:rPr>
          <w:lang w:val="fr-FR"/>
        </w:rPr>
      </w:pPr>
      <w:r>
        <w:rPr>
          <w:rStyle w:val="Appelnotedebasdep"/>
        </w:rPr>
        <w:footnoteRef/>
      </w:r>
      <w:r w:rsidRPr="00D22DAB">
        <w:rPr>
          <w:lang w:val="fr-FR"/>
        </w:rPr>
        <w:t xml:space="preserve"> </w:t>
      </w:r>
      <w:r>
        <w:rPr>
          <w:lang w:val="fr-FR"/>
        </w:rPr>
        <w:t>D</w:t>
      </w:r>
      <w:r w:rsidR="00D22DAB">
        <w:rPr>
          <w:lang w:val="fr-FR"/>
        </w:rPr>
        <w:t>écret</w:t>
      </w:r>
      <w:r>
        <w:rPr>
          <w:lang w:val="fr-FR"/>
        </w:rPr>
        <w:t xml:space="preserve"> </w:t>
      </w:r>
      <w:r w:rsidRPr="00D22DAB">
        <w:rPr>
          <w:lang w:val="fr-FR"/>
        </w:rPr>
        <w:t>n° 2015-1165 du 21 septembre 2015 relatif au secrétariat général pour la modernisation de l</w:t>
      </w:r>
      <w:r w:rsidR="00D534BC" w:rsidRPr="00D22DAB">
        <w:rPr>
          <w:lang w:val="fr-FR"/>
        </w:rPr>
        <w:t>’</w:t>
      </w:r>
      <w:r w:rsidRPr="00D22DAB">
        <w:rPr>
          <w:lang w:val="fr-FR"/>
        </w:rPr>
        <w:t>action publique</w:t>
      </w:r>
      <w:r>
        <w:rPr>
          <w:lang w:val="fr-FR"/>
        </w:rPr>
        <w:t xml:space="preserve"> – A</w:t>
      </w:r>
      <w:r w:rsidR="00D22DAB">
        <w:rPr>
          <w:lang w:val="fr-FR"/>
        </w:rPr>
        <w:t>rrêté</w:t>
      </w:r>
      <w:r>
        <w:rPr>
          <w:lang w:val="fr-FR"/>
        </w:rPr>
        <w:t xml:space="preserve"> </w:t>
      </w:r>
      <w:r w:rsidRPr="002D1AB6">
        <w:rPr>
          <w:lang w:val="fr-FR"/>
        </w:rPr>
        <w:t>du 21 septembre 2015 portant organisation du secrétariat général pour la modernisation de l</w:t>
      </w:r>
      <w:r w:rsidR="00D534BC">
        <w:rPr>
          <w:lang w:val="fr-FR"/>
        </w:rPr>
        <w:t>’</w:t>
      </w:r>
      <w:r w:rsidRPr="002D1AB6">
        <w:rPr>
          <w:lang w:val="fr-FR"/>
        </w:rPr>
        <w:t>action publique</w:t>
      </w:r>
      <w:r w:rsidR="009576A5">
        <w:rPr>
          <w:lang w:val="fr-FR"/>
        </w:rPr>
        <w:t>.</w:t>
      </w:r>
    </w:p>
  </w:footnote>
  <w:footnote w:id="5">
    <w:p w14:paraId="537830C8" w14:textId="77777777" w:rsidR="00A027A0" w:rsidRPr="00EA6D64" w:rsidRDefault="00A027A0" w:rsidP="00A027A0">
      <w:pPr>
        <w:pStyle w:val="Notedebasdepage"/>
        <w:rPr>
          <w:lang w:val="fr-FR"/>
        </w:rPr>
      </w:pPr>
      <w:r>
        <w:rPr>
          <w:rStyle w:val="Appelnotedebasdep"/>
        </w:rPr>
        <w:footnoteRef/>
      </w:r>
      <w:r w:rsidRPr="00D22DAB">
        <w:rPr>
          <w:lang w:val="fr-FR"/>
        </w:rPr>
        <w:t xml:space="preserve"> </w:t>
      </w:r>
      <w:proofErr w:type="spellStart"/>
      <w:r>
        <w:rPr>
          <w:lang w:val="fr-FR"/>
        </w:rPr>
        <w:t>Dir</w:t>
      </w:r>
      <w:proofErr w:type="spellEnd"/>
      <w:r>
        <w:rPr>
          <w:lang w:val="fr-FR"/>
        </w:rPr>
        <w:t>.</w:t>
      </w:r>
      <w:r w:rsidRPr="009108FC">
        <w:rPr>
          <w:lang w:val="fr-FR"/>
        </w:rPr>
        <w:t xml:space="preserve"> 2013/37/UE du Parlement européen et du Conseil du 26 juin 2013 modifiant la directive 2003/98/CE concernant la réutilisation des informations du secteur public</w:t>
      </w:r>
      <w:r>
        <w:rPr>
          <w:lang w:val="fr-FR"/>
        </w:rPr>
        <w:t xml:space="preserve">, </w:t>
      </w:r>
      <w:r w:rsidRPr="009108FC">
        <w:rPr>
          <w:lang w:val="fr-FR"/>
        </w:rPr>
        <w:t>art. 6-2b</w:t>
      </w:r>
      <w:r>
        <w:rPr>
          <w:lang w:val="fr-FR"/>
        </w:rPr>
        <w:t xml:space="preserve"> – transposé par </w:t>
      </w:r>
      <w:r w:rsidRPr="009108FC">
        <w:rPr>
          <w:lang w:val="fr-FR"/>
        </w:rPr>
        <w:t>L. n° 2015-1779 du 28 décembre 2015 relative à la gratuité et aux modalités de la réutilisation des</w:t>
      </w:r>
      <w:r>
        <w:rPr>
          <w:lang w:val="fr-FR"/>
        </w:rPr>
        <w:t xml:space="preserve"> informations du secteur public, art.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13472DDA" w:rsidR="00DA11F7" w:rsidRPr="00D22DAB" w:rsidRDefault="004532CC" w:rsidP="00B21B9A">
    <w:pPr>
      <w:pStyle w:val="En-tte"/>
      <w:pBdr>
        <w:bottom w:val="single" w:sz="4" w:space="1" w:color="auto"/>
      </w:pBdr>
      <w:jc w:val="center"/>
      <w:rPr>
        <w:sz w:val="16"/>
        <w:szCs w:val="16"/>
        <w:lang w:val="fr-FR"/>
      </w:rPr>
    </w:pPr>
    <w:r w:rsidRPr="00D22DAB">
      <w:rPr>
        <w:sz w:val="16"/>
        <w:szCs w:val="16"/>
        <w:lang w:val="fr-FR"/>
      </w:rPr>
      <w:t>Comment l</w:t>
    </w:r>
    <w:r w:rsidR="00D534BC" w:rsidRPr="00D22DAB">
      <w:rPr>
        <w:sz w:val="16"/>
        <w:szCs w:val="16"/>
        <w:lang w:val="fr-FR"/>
      </w:rPr>
      <w:t>’</w:t>
    </w:r>
    <w:r w:rsidRPr="00D22DAB">
      <w:rPr>
        <w:sz w:val="16"/>
        <w:szCs w:val="16"/>
        <w:lang w:val="fr-FR"/>
      </w:rPr>
      <w:t>ouverture des données publiques contraint l</w:t>
    </w:r>
    <w:r w:rsidR="00D534BC" w:rsidRPr="00D22DAB">
      <w:rPr>
        <w:sz w:val="16"/>
        <w:szCs w:val="16"/>
        <w:lang w:val="fr-FR"/>
      </w:rPr>
      <w:t>’</w:t>
    </w:r>
    <w:r w:rsidRPr="00D22DAB">
      <w:rPr>
        <w:sz w:val="16"/>
        <w:szCs w:val="16"/>
        <w:lang w:val="fr-FR"/>
      </w:rPr>
      <w:t>État à focaliser ses investissements pour remplir ses nouvelles missions</w:t>
    </w:r>
    <w:r w:rsidR="00DE079C" w:rsidRPr="00D22DAB">
      <w:rPr>
        <w:sz w:val="16"/>
        <w:szCs w:val="16"/>
        <w:lang w:val="fr-FR"/>
      </w:rPr>
      <w:t xml:space="preserve"> </w:t>
    </w:r>
    <w:r w:rsidR="00864CCD">
      <w:rPr>
        <w:sz w:val="16"/>
        <w:szCs w:val="16"/>
      </w:rPr>
      <w:fldChar w:fldCharType="begin"/>
    </w:r>
    <w:r w:rsidR="00864CCD" w:rsidRPr="00D22DAB">
      <w:rPr>
        <w:sz w:val="16"/>
        <w:szCs w:val="16"/>
        <w:lang w:val="fr-FR"/>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sidRPr="00D22DAB">
      <w:rPr>
        <w:sz w:val="16"/>
        <w:szCs w:val="16"/>
        <w:lang w:val="fr-FR"/>
      </w:rPr>
      <w:instrText xml:space="preserve"> TITLE  \* MERGEFORMAT </w:instrText>
    </w:r>
    <w:r w:rsidR="000D290B">
      <w:rPr>
        <w:sz w:val="16"/>
        <w:szCs w:val="16"/>
      </w:rPr>
      <w:fldChar w:fldCharType="end"/>
    </w:r>
    <w:r w:rsidR="008508B6" w:rsidRPr="00D22DAB">
      <w:rPr>
        <w:sz w:val="16"/>
        <w:szCs w:val="16"/>
        <w:lang w:val="fr-FR"/>
      </w:rPr>
      <w:t>–</w:t>
    </w:r>
    <w:r w:rsidR="000D290B" w:rsidRPr="00D22DAB">
      <w:rPr>
        <w:sz w:val="16"/>
        <w:szCs w:val="16"/>
        <w:lang w:val="fr-FR"/>
      </w:rPr>
      <w:t xml:space="preserve"> </w:t>
    </w:r>
    <w:r w:rsidRPr="00D22DAB">
      <w:rPr>
        <w:sz w:val="16"/>
        <w:szCs w:val="16"/>
        <w:lang w:val="fr-FR"/>
      </w:rPr>
      <w:t xml:space="preserve">Denis </w:t>
    </w:r>
    <w:proofErr w:type="spellStart"/>
    <w:r w:rsidRPr="00D22DAB">
      <w:rPr>
        <w:sz w:val="16"/>
        <w:szCs w:val="16"/>
        <w:lang w:val="fr-FR"/>
      </w:rPr>
      <w:t>Berthault</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46BD3"/>
    <w:rsid w:val="00054ECC"/>
    <w:rsid w:val="00074244"/>
    <w:rsid w:val="00086572"/>
    <w:rsid w:val="00097788"/>
    <w:rsid w:val="000A0233"/>
    <w:rsid w:val="000B167D"/>
    <w:rsid w:val="000D290B"/>
    <w:rsid w:val="000D7816"/>
    <w:rsid w:val="000E6F20"/>
    <w:rsid w:val="00100180"/>
    <w:rsid w:val="00156253"/>
    <w:rsid w:val="00157C51"/>
    <w:rsid w:val="001C59E8"/>
    <w:rsid w:val="001E062E"/>
    <w:rsid w:val="0021126C"/>
    <w:rsid w:val="002B03A8"/>
    <w:rsid w:val="002B5743"/>
    <w:rsid w:val="002B608D"/>
    <w:rsid w:val="002D0932"/>
    <w:rsid w:val="00302545"/>
    <w:rsid w:val="00354E30"/>
    <w:rsid w:val="00360D35"/>
    <w:rsid w:val="003833FB"/>
    <w:rsid w:val="00397D95"/>
    <w:rsid w:val="003C4D27"/>
    <w:rsid w:val="003D5187"/>
    <w:rsid w:val="003F01C5"/>
    <w:rsid w:val="003F2171"/>
    <w:rsid w:val="003F5B3C"/>
    <w:rsid w:val="003F6F89"/>
    <w:rsid w:val="00420330"/>
    <w:rsid w:val="00422318"/>
    <w:rsid w:val="00443828"/>
    <w:rsid w:val="004532CC"/>
    <w:rsid w:val="00461AAD"/>
    <w:rsid w:val="00487C9F"/>
    <w:rsid w:val="004C3FF0"/>
    <w:rsid w:val="004C5765"/>
    <w:rsid w:val="00544CD8"/>
    <w:rsid w:val="00570C73"/>
    <w:rsid w:val="005A27A3"/>
    <w:rsid w:val="005A4D2E"/>
    <w:rsid w:val="005A5618"/>
    <w:rsid w:val="005D088A"/>
    <w:rsid w:val="005D76E4"/>
    <w:rsid w:val="005F2448"/>
    <w:rsid w:val="005F7549"/>
    <w:rsid w:val="006170D3"/>
    <w:rsid w:val="006840F1"/>
    <w:rsid w:val="006E4970"/>
    <w:rsid w:val="0070256A"/>
    <w:rsid w:val="0074214D"/>
    <w:rsid w:val="0078299C"/>
    <w:rsid w:val="007A09EF"/>
    <w:rsid w:val="007E180A"/>
    <w:rsid w:val="007E4647"/>
    <w:rsid w:val="008508B6"/>
    <w:rsid w:val="00851891"/>
    <w:rsid w:val="00864CCD"/>
    <w:rsid w:val="00913BBB"/>
    <w:rsid w:val="009452F0"/>
    <w:rsid w:val="009506E5"/>
    <w:rsid w:val="009576A5"/>
    <w:rsid w:val="00983A0E"/>
    <w:rsid w:val="00986087"/>
    <w:rsid w:val="00987882"/>
    <w:rsid w:val="00991AC6"/>
    <w:rsid w:val="00A027A0"/>
    <w:rsid w:val="00A07CD9"/>
    <w:rsid w:val="00A13AC8"/>
    <w:rsid w:val="00A31BCA"/>
    <w:rsid w:val="00A32FC4"/>
    <w:rsid w:val="00A3654D"/>
    <w:rsid w:val="00A6177B"/>
    <w:rsid w:val="00A865E4"/>
    <w:rsid w:val="00A9013D"/>
    <w:rsid w:val="00A966C2"/>
    <w:rsid w:val="00AA7215"/>
    <w:rsid w:val="00B1710F"/>
    <w:rsid w:val="00B21B9A"/>
    <w:rsid w:val="00B247A3"/>
    <w:rsid w:val="00B3419E"/>
    <w:rsid w:val="00BB3BC8"/>
    <w:rsid w:val="00BD7CAC"/>
    <w:rsid w:val="00BF48A7"/>
    <w:rsid w:val="00BF78C9"/>
    <w:rsid w:val="00C17009"/>
    <w:rsid w:val="00C43FBC"/>
    <w:rsid w:val="00C80587"/>
    <w:rsid w:val="00C8242E"/>
    <w:rsid w:val="00C9673C"/>
    <w:rsid w:val="00C96845"/>
    <w:rsid w:val="00CC2A63"/>
    <w:rsid w:val="00CD3AEE"/>
    <w:rsid w:val="00D22DAB"/>
    <w:rsid w:val="00D2717A"/>
    <w:rsid w:val="00D534BC"/>
    <w:rsid w:val="00DA11F7"/>
    <w:rsid w:val="00DE079C"/>
    <w:rsid w:val="00E478CB"/>
    <w:rsid w:val="00E77646"/>
    <w:rsid w:val="00EC0756"/>
    <w:rsid w:val="00F50A6D"/>
    <w:rsid w:val="00F52896"/>
    <w:rsid w:val="00FD3945"/>
    <w:rsid w:val="00FD56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styleId="Textebrut">
    <w:name w:val="Plain Text"/>
    <w:basedOn w:val="Normal"/>
    <w:link w:val="TextebrutCar"/>
    <w:uiPriority w:val="99"/>
    <w:unhideWhenUsed/>
    <w:rsid w:val="00A027A0"/>
    <w:pPr>
      <w:jc w:val="left"/>
    </w:pPr>
    <w:rPr>
      <w:rFonts w:ascii="Calibri" w:hAnsi="Calibri" w:cs="Consolas"/>
      <w:sz w:val="22"/>
      <w:szCs w:val="21"/>
      <w:lang w:val="fr-FR"/>
    </w:rPr>
  </w:style>
  <w:style w:type="character" w:customStyle="1" w:styleId="TextebrutCar">
    <w:name w:val="Texte brut Car"/>
    <w:basedOn w:val="Policepardfaut"/>
    <w:link w:val="Textebrut"/>
    <w:uiPriority w:val="99"/>
    <w:rsid w:val="00A027A0"/>
    <w:rPr>
      <w:rFonts w:ascii="Calibri" w:hAnsi="Calibri" w:cs="Consolas"/>
      <w:sz w:val="22"/>
      <w:szCs w:val="21"/>
    </w:rPr>
  </w:style>
  <w:style w:type="paragraph" w:styleId="Normalweb">
    <w:name w:val="Normal (Web)"/>
    <w:basedOn w:val="Normal"/>
    <w:uiPriority w:val="99"/>
    <w:unhideWhenUsed/>
    <w:rsid w:val="00A027A0"/>
    <w:pPr>
      <w:spacing w:before="100" w:beforeAutospacing="1" w:after="100" w:afterAutospacing="1"/>
      <w:jc w:val="left"/>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fii.fr/uploads/docs/GFII_Donneespivots.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EF96EC-36EB-C942-B86A-DE7FF9E5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3275</Words>
  <Characters>18017</Characters>
  <Application>Microsoft Macintosh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21250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2017-03-14T17:18:00Z</cp:lastPrinted>
  <dcterms:created xsi:type="dcterms:W3CDTF">2017-03-14T17:18:00Z</dcterms:created>
  <dcterms:modified xsi:type="dcterms:W3CDTF">2017-03-15T08:58:00Z</dcterms:modified>
  <cp:category/>
</cp:coreProperties>
</file>