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BD1C" w14:textId="2C222ADB" w:rsidR="00DC200D" w:rsidRPr="00917D2F" w:rsidRDefault="00C61B4D" w:rsidP="008404ED">
      <w:pPr>
        <w:pStyle w:val="Titre"/>
        <w:spacing w:before="240" w:after="240"/>
      </w:pPr>
      <w:r w:rsidRPr="00917D2F">
        <w:t>From The</w:t>
      </w:r>
      <w:r w:rsidR="00043443" w:rsidRPr="00917D2F">
        <w:t xml:space="preserve"> </w:t>
      </w:r>
      <w:r w:rsidRPr="00917D2F">
        <w:t xml:space="preserve">Right to Transparency to The Right to Open Government </w:t>
      </w:r>
      <w:r w:rsidRPr="008404ED">
        <w:rPr>
          <w:spacing w:val="-4"/>
        </w:rPr>
        <w:t>in a Digital Era</w:t>
      </w:r>
      <w:r w:rsidR="00DC200D" w:rsidRPr="008404ED">
        <w:rPr>
          <w:spacing w:val="-4"/>
        </w:rPr>
        <w:t>. A French Approach</w:t>
      </w:r>
    </w:p>
    <w:p w14:paraId="02A42D8E" w14:textId="4947BA29" w:rsidR="00C61B4D" w:rsidRPr="00917D2F" w:rsidRDefault="00917D2F" w:rsidP="001D4767">
      <w:pPr>
        <w:pStyle w:val="Paragraphestandard"/>
        <w:pBdr>
          <w:bottom w:val="single" w:sz="4" w:space="1" w:color="auto"/>
        </w:pBdr>
        <w:spacing w:line="240" w:lineRule="auto"/>
        <w:rPr>
          <w:rFonts w:ascii="Garamond" w:hAnsi="Garamond"/>
        </w:rPr>
      </w:pPr>
      <w:r w:rsidRPr="00917D2F">
        <w:rPr>
          <w:rFonts w:ascii="Garamond" w:hAnsi="Garamond"/>
        </w:rPr>
        <w:t xml:space="preserve">By </w:t>
      </w:r>
      <w:r w:rsidR="00C61B4D" w:rsidRPr="00917D2F">
        <w:rPr>
          <w:rFonts w:ascii="Garamond" w:hAnsi="Garamond"/>
          <w:b/>
        </w:rPr>
        <w:t xml:space="preserve">William </w:t>
      </w:r>
      <w:r w:rsidRPr="00917D2F">
        <w:rPr>
          <w:rFonts w:ascii="Garamond" w:hAnsi="Garamond"/>
          <w:b/>
        </w:rPr>
        <w:t>GILLES</w:t>
      </w:r>
      <w:r w:rsidR="00C61B4D" w:rsidRPr="00917D2F">
        <w:rPr>
          <w:rFonts w:ascii="Garamond" w:hAnsi="Garamond"/>
        </w:rPr>
        <w:t>, Associate Professor (H</w:t>
      </w:r>
      <w:r w:rsidR="00B63F04" w:rsidRPr="00917D2F">
        <w:rPr>
          <w:rFonts w:ascii="Garamond" w:hAnsi="Garamond"/>
        </w:rPr>
        <w:t>DR) at the Sorbonne Law School</w:t>
      </w:r>
      <w:r w:rsidR="00C61B4D" w:rsidRPr="00917D2F">
        <w:rPr>
          <w:rFonts w:ascii="Garamond" w:hAnsi="Garamond"/>
        </w:rPr>
        <w:t>, Director of the Chair of Americas of the University Paris 1 Panthéon-Sorbonne</w:t>
      </w:r>
      <w:r w:rsidR="00B63F04" w:rsidRPr="00917D2F">
        <w:rPr>
          <w:rFonts w:ascii="Garamond" w:hAnsi="Garamond"/>
        </w:rPr>
        <w:t>, President of IMODEV</w:t>
      </w:r>
    </w:p>
    <w:p w14:paraId="6F745688" w14:textId="77777777" w:rsidR="00D70DD8" w:rsidRPr="00917D2F" w:rsidRDefault="00D70DD8" w:rsidP="00917D2F"/>
    <w:p w14:paraId="06522491" w14:textId="3E02FCDE" w:rsidR="001D4767" w:rsidRPr="001D4767" w:rsidRDefault="001D4767" w:rsidP="001D4767">
      <w:pPr>
        <w:keepNext/>
        <w:framePr w:dropCap="drop" w:lines="3" w:wrap="around" w:vAnchor="text" w:hAnchor="text"/>
        <w:spacing w:line="810" w:lineRule="exact"/>
        <w:textAlignment w:val="baseline"/>
        <w:rPr>
          <w:rStyle w:val="hps"/>
          <w:position w:val="-9"/>
          <w:sz w:val="108"/>
        </w:rPr>
      </w:pPr>
      <w:r w:rsidRPr="001D4767">
        <w:rPr>
          <w:rStyle w:val="hps"/>
          <w:position w:val="-9"/>
          <w:sz w:val="108"/>
        </w:rPr>
        <w:t>T</w:t>
      </w:r>
    </w:p>
    <w:p w14:paraId="5D289738" w14:textId="3965BD90" w:rsidR="00B6425E" w:rsidRPr="00917D2F" w:rsidRDefault="00B6425E" w:rsidP="00917D2F">
      <w:r w:rsidRPr="00917D2F">
        <w:rPr>
          <w:rStyle w:val="hps"/>
        </w:rPr>
        <w:t>he right to</w:t>
      </w:r>
      <w:r w:rsidRPr="00917D2F">
        <w:t xml:space="preserve"> </w:t>
      </w:r>
      <w:r w:rsidRPr="00917D2F">
        <w:rPr>
          <w:rStyle w:val="hps"/>
        </w:rPr>
        <w:t xml:space="preserve">transparency </w:t>
      </w:r>
      <w:r w:rsidR="00D41A1A" w:rsidRPr="00917D2F">
        <w:rPr>
          <w:rStyle w:val="hps"/>
        </w:rPr>
        <w:t>in</w:t>
      </w:r>
      <w:r w:rsidRPr="00917D2F">
        <w:rPr>
          <w:rStyle w:val="hps"/>
        </w:rPr>
        <w:t xml:space="preserve"> public administrations</w:t>
      </w:r>
      <w:r w:rsidRPr="00917D2F">
        <w:t xml:space="preserve"> </w:t>
      </w:r>
      <w:r w:rsidRPr="00917D2F">
        <w:rPr>
          <w:rStyle w:val="hps"/>
        </w:rPr>
        <w:t xml:space="preserve">has </w:t>
      </w:r>
      <w:r w:rsidR="00D41A1A" w:rsidRPr="00917D2F">
        <w:rPr>
          <w:rStyle w:val="hps"/>
        </w:rPr>
        <w:t>ancient</w:t>
      </w:r>
      <w:r w:rsidRPr="00917D2F">
        <w:t xml:space="preserve"> </w:t>
      </w:r>
      <w:r w:rsidRPr="00917D2F">
        <w:rPr>
          <w:rStyle w:val="hps"/>
        </w:rPr>
        <w:t>origins</w:t>
      </w:r>
      <w:r w:rsidRPr="00917D2F">
        <w:t xml:space="preserve">. </w:t>
      </w:r>
      <w:r w:rsidR="00D41A1A" w:rsidRPr="00917D2F">
        <w:t>Indeed, it was a</w:t>
      </w:r>
      <w:r w:rsidRPr="00917D2F">
        <w:rPr>
          <w:rStyle w:val="hps"/>
        </w:rPr>
        <w:t xml:space="preserve"> one</w:t>
      </w:r>
      <w:r w:rsidRPr="00917D2F">
        <w:t xml:space="preserve"> </w:t>
      </w:r>
      <w:r w:rsidRPr="00917D2F">
        <w:rPr>
          <w:rStyle w:val="hps"/>
        </w:rPr>
        <w:t>of the foundation</w:t>
      </w:r>
      <w:r w:rsidR="00D41A1A" w:rsidRPr="00917D2F">
        <w:rPr>
          <w:rStyle w:val="hps"/>
        </w:rPr>
        <w:t>al principle</w:t>
      </w:r>
      <w:r w:rsidRPr="00917D2F">
        <w:rPr>
          <w:rStyle w:val="hps"/>
        </w:rPr>
        <w:t xml:space="preserve"> of</w:t>
      </w:r>
      <w:r w:rsidRPr="00917D2F">
        <w:t xml:space="preserve"> </w:t>
      </w:r>
      <w:r w:rsidRPr="00917D2F">
        <w:rPr>
          <w:rStyle w:val="hps"/>
        </w:rPr>
        <w:t>the</w:t>
      </w:r>
      <w:r w:rsidRPr="00917D2F">
        <w:t xml:space="preserve"> </w:t>
      </w:r>
      <w:r w:rsidRPr="00917D2F">
        <w:rPr>
          <w:rStyle w:val="hps"/>
        </w:rPr>
        <w:t>French</w:t>
      </w:r>
      <w:r w:rsidRPr="00917D2F">
        <w:t xml:space="preserve"> </w:t>
      </w:r>
      <w:r w:rsidRPr="00917D2F">
        <w:rPr>
          <w:rStyle w:val="hps"/>
        </w:rPr>
        <w:t>Revolution</w:t>
      </w:r>
      <w:r w:rsidR="00D41A1A" w:rsidRPr="00917D2F">
        <w:rPr>
          <w:rStyle w:val="hps"/>
        </w:rPr>
        <w:t>, and constituted a revolt against</w:t>
      </w:r>
      <w:r w:rsidR="00043443" w:rsidRPr="00917D2F">
        <w:rPr>
          <w:rStyle w:val="hps"/>
        </w:rPr>
        <w:t xml:space="preserve"> </w:t>
      </w:r>
      <w:r w:rsidR="00D41A1A" w:rsidRPr="00917D2F">
        <w:t>the</w:t>
      </w:r>
      <w:r w:rsidRPr="00917D2F">
        <w:rPr>
          <w:rStyle w:val="hps"/>
        </w:rPr>
        <w:t xml:space="preserve"> practices</w:t>
      </w:r>
      <w:r w:rsidRPr="00917D2F">
        <w:t xml:space="preserve"> </w:t>
      </w:r>
      <w:r w:rsidRPr="00917D2F">
        <w:rPr>
          <w:rStyle w:val="hps"/>
        </w:rPr>
        <w:t>of the old regime,</w:t>
      </w:r>
      <w:r w:rsidRPr="00917D2F">
        <w:t xml:space="preserve"> </w:t>
      </w:r>
      <w:r w:rsidR="00D5112E" w:rsidRPr="00917D2F">
        <w:t>by providing a high level of</w:t>
      </w:r>
      <w:r w:rsidRPr="00917D2F">
        <w:rPr>
          <w:rStyle w:val="hps"/>
        </w:rPr>
        <w:t xml:space="preserve"> opacity</w:t>
      </w:r>
      <w:r w:rsidRPr="00917D2F">
        <w:t xml:space="preserve">, </w:t>
      </w:r>
      <w:r w:rsidRPr="00917D2F">
        <w:rPr>
          <w:rStyle w:val="hps"/>
        </w:rPr>
        <w:t xml:space="preserve">particularly in </w:t>
      </w:r>
      <w:r w:rsidR="00D41A1A" w:rsidRPr="00917D2F">
        <w:rPr>
          <w:rStyle w:val="hps"/>
        </w:rPr>
        <w:t xml:space="preserve">regard to </w:t>
      </w:r>
      <w:r w:rsidRPr="00917D2F">
        <w:rPr>
          <w:rStyle w:val="hps"/>
        </w:rPr>
        <w:t>the financing</w:t>
      </w:r>
      <w:r w:rsidRPr="00917D2F">
        <w:t xml:space="preserve"> of </w:t>
      </w:r>
      <w:r w:rsidRPr="00917D2F">
        <w:rPr>
          <w:rStyle w:val="hps"/>
        </w:rPr>
        <w:t>public activities.</w:t>
      </w:r>
      <w:r w:rsidRPr="00917D2F">
        <w:rPr>
          <w:rStyle w:val="Appelnotedebasdep"/>
        </w:rPr>
        <w:footnoteReference w:id="1"/>
      </w:r>
      <w:r w:rsidRPr="00917D2F">
        <w:t xml:space="preserve"> </w:t>
      </w:r>
      <w:r w:rsidR="005C38DB" w:rsidRPr="00917D2F">
        <w:t>U</w:t>
      </w:r>
      <w:r w:rsidRPr="00917D2F">
        <w:rPr>
          <w:rStyle w:val="hps"/>
        </w:rPr>
        <w:t>nder the old regime</w:t>
      </w:r>
      <w:r w:rsidR="008B5CC2" w:rsidRPr="00917D2F">
        <w:rPr>
          <w:rStyle w:val="hps"/>
        </w:rPr>
        <w:t>,</w:t>
      </w:r>
      <w:r w:rsidR="00A540C8" w:rsidRPr="00917D2F">
        <w:rPr>
          <w:rStyle w:val="Appelnotedebasdep"/>
        </w:rPr>
        <w:footnoteReference w:id="2"/>
      </w:r>
      <w:r w:rsidRPr="00917D2F">
        <w:t xml:space="preserve"> it was impossible </w:t>
      </w:r>
      <w:r w:rsidRPr="00917D2F">
        <w:rPr>
          <w:rStyle w:val="hps"/>
        </w:rPr>
        <w:t>to clearly distinguish</w:t>
      </w:r>
      <w:r w:rsidRPr="00917D2F">
        <w:t xml:space="preserve"> </w:t>
      </w:r>
      <w:r w:rsidRPr="00917D2F">
        <w:rPr>
          <w:rStyle w:val="hps"/>
        </w:rPr>
        <w:t>the</w:t>
      </w:r>
      <w:r w:rsidRPr="00917D2F">
        <w:t xml:space="preserve"> </w:t>
      </w:r>
      <w:r w:rsidRPr="00917D2F">
        <w:rPr>
          <w:rStyle w:val="hps"/>
        </w:rPr>
        <w:t>finances</w:t>
      </w:r>
      <w:r w:rsidRPr="00917D2F">
        <w:t xml:space="preserve"> </w:t>
      </w:r>
      <w:r w:rsidRPr="00917D2F">
        <w:rPr>
          <w:rStyle w:val="hps"/>
        </w:rPr>
        <w:t>of the King from those of</w:t>
      </w:r>
      <w:r w:rsidRPr="00917D2F">
        <w:t xml:space="preserve"> </w:t>
      </w:r>
      <w:r w:rsidRPr="00917D2F">
        <w:rPr>
          <w:rStyle w:val="hps"/>
        </w:rPr>
        <w:t>the State.</w:t>
      </w:r>
      <w:r w:rsidRPr="00917D2F">
        <w:t xml:space="preserve"> </w:t>
      </w:r>
      <w:r w:rsidRPr="00917D2F">
        <w:rPr>
          <w:rStyle w:val="hps"/>
        </w:rPr>
        <w:t>The absence of</w:t>
      </w:r>
      <w:r w:rsidRPr="00917D2F">
        <w:t xml:space="preserve"> a </w:t>
      </w:r>
      <w:r w:rsidRPr="00917D2F">
        <w:rPr>
          <w:rStyle w:val="hps"/>
        </w:rPr>
        <w:t>real</w:t>
      </w:r>
      <w:r w:rsidRPr="00917D2F">
        <w:t xml:space="preserve"> </w:t>
      </w:r>
      <w:r w:rsidRPr="00917D2F">
        <w:rPr>
          <w:rStyle w:val="hps"/>
        </w:rPr>
        <w:t>budget</w:t>
      </w:r>
      <w:r w:rsidRPr="00917D2F">
        <w:t xml:space="preserve"> </w:t>
      </w:r>
      <w:r w:rsidRPr="00917D2F">
        <w:rPr>
          <w:rStyle w:val="hps"/>
        </w:rPr>
        <w:t>under</w:t>
      </w:r>
      <w:r w:rsidRPr="00917D2F">
        <w:t xml:space="preserve"> </w:t>
      </w:r>
      <w:r w:rsidRPr="00917D2F">
        <w:rPr>
          <w:rStyle w:val="hps"/>
        </w:rPr>
        <w:t>the Monarchy</w:t>
      </w:r>
      <w:r w:rsidRPr="00917D2F">
        <w:t xml:space="preserve"> </w:t>
      </w:r>
      <w:r w:rsidRPr="00917D2F">
        <w:rPr>
          <w:rStyle w:val="hps"/>
        </w:rPr>
        <w:t>illustrates the</w:t>
      </w:r>
      <w:r w:rsidRPr="00917D2F">
        <w:t xml:space="preserve"> </w:t>
      </w:r>
      <w:r w:rsidRPr="00917D2F">
        <w:rPr>
          <w:rStyle w:val="hps"/>
        </w:rPr>
        <w:t>financial mess</w:t>
      </w:r>
      <w:r w:rsidRPr="00917D2F">
        <w:t xml:space="preserve"> </w:t>
      </w:r>
      <w:r w:rsidR="005C38DB" w:rsidRPr="00917D2F">
        <w:t xml:space="preserve">that was </w:t>
      </w:r>
      <w:r w:rsidRPr="00917D2F">
        <w:t xml:space="preserve">prevalent </w:t>
      </w:r>
      <w:r w:rsidRPr="00917D2F">
        <w:rPr>
          <w:rStyle w:val="hps"/>
        </w:rPr>
        <w:t>at the time</w:t>
      </w:r>
      <w:r w:rsidR="005C38DB" w:rsidRPr="00917D2F">
        <w:rPr>
          <w:rStyle w:val="hps"/>
        </w:rPr>
        <w:t>, and</w:t>
      </w:r>
      <w:r w:rsidRPr="00917D2F">
        <w:t xml:space="preserve"> </w:t>
      </w:r>
      <w:r w:rsidRPr="00917D2F">
        <w:rPr>
          <w:rStyle w:val="hps"/>
        </w:rPr>
        <w:t>it also</w:t>
      </w:r>
      <w:r w:rsidRPr="00917D2F">
        <w:t xml:space="preserve"> </w:t>
      </w:r>
      <w:r w:rsidR="005C38DB" w:rsidRPr="00917D2F">
        <w:t>reveals</w:t>
      </w:r>
      <w:r w:rsidR="00043443" w:rsidRPr="00917D2F">
        <w:t xml:space="preserve"> </w:t>
      </w:r>
      <w:r w:rsidR="005C38DB" w:rsidRPr="00917D2F">
        <w:rPr>
          <w:rStyle w:val="hps"/>
        </w:rPr>
        <w:t>the absence</w:t>
      </w:r>
      <w:r w:rsidR="00043443" w:rsidRPr="00917D2F">
        <w:rPr>
          <w:rStyle w:val="hps"/>
        </w:rPr>
        <w:t xml:space="preserve"> </w:t>
      </w:r>
      <w:r w:rsidRPr="00917D2F">
        <w:rPr>
          <w:rStyle w:val="hps"/>
        </w:rPr>
        <w:t>of transparency</w:t>
      </w:r>
      <w:r w:rsidRPr="00917D2F">
        <w:t xml:space="preserve"> </w:t>
      </w:r>
      <w:r w:rsidRPr="00917D2F">
        <w:rPr>
          <w:rStyle w:val="hps"/>
        </w:rPr>
        <w:t>within the Kingdom of</w:t>
      </w:r>
      <w:r w:rsidRPr="00917D2F">
        <w:t xml:space="preserve"> </w:t>
      </w:r>
      <w:r w:rsidRPr="00917D2F">
        <w:rPr>
          <w:rStyle w:val="hps"/>
        </w:rPr>
        <w:t>France</w:t>
      </w:r>
      <w:r w:rsidRPr="00917D2F">
        <w:t xml:space="preserve">. </w:t>
      </w:r>
      <w:r w:rsidRPr="00917D2F">
        <w:rPr>
          <w:rStyle w:val="hps"/>
        </w:rPr>
        <w:t>In the absence of</w:t>
      </w:r>
      <w:r w:rsidRPr="00917D2F">
        <w:t xml:space="preserve"> </w:t>
      </w:r>
      <w:r w:rsidR="005C38DB" w:rsidRPr="00917D2F">
        <w:t xml:space="preserve">a </w:t>
      </w:r>
      <w:r w:rsidRPr="00917D2F">
        <w:rPr>
          <w:rStyle w:val="hps"/>
        </w:rPr>
        <w:t>public</w:t>
      </w:r>
      <w:r w:rsidRPr="00917D2F">
        <w:t xml:space="preserve"> </w:t>
      </w:r>
      <w:r w:rsidRPr="00917D2F">
        <w:rPr>
          <w:rStyle w:val="hps"/>
        </w:rPr>
        <w:t>budget</w:t>
      </w:r>
      <w:r w:rsidRPr="00917D2F">
        <w:t xml:space="preserve">, kings </w:t>
      </w:r>
      <w:r w:rsidRPr="00917D2F">
        <w:rPr>
          <w:rStyle w:val="hps"/>
        </w:rPr>
        <w:t>were not</w:t>
      </w:r>
      <w:r w:rsidRPr="00917D2F">
        <w:t xml:space="preserve"> </w:t>
      </w:r>
      <w:r w:rsidRPr="00917D2F">
        <w:rPr>
          <w:rStyle w:val="hps"/>
        </w:rPr>
        <w:t>accountable</w:t>
      </w:r>
      <w:r w:rsidR="005C38DB" w:rsidRPr="00917D2F">
        <w:rPr>
          <w:rStyle w:val="hps"/>
        </w:rPr>
        <w:t>.</w:t>
      </w:r>
      <w:r w:rsidR="00043443" w:rsidRPr="00917D2F">
        <w:rPr>
          <w:rStyle w:val="hps"/>
        </w:rPr>
        <w:t xml:space="preserve"> </w:t>
      </w:r>
      <w:r w:rsidR="005C38DB" w:rsidRPr="00917D2F">
        <w:rPr>
          <w:rStyle w:val="hps"/>
        </w:rPr>
        <w:t>T</w:t>
      </w:r>
      <w:r w:rsidRPr="00917D2F">
        <w:rPr>
          <w:rStyle w:val="hps"/>
        </w:rPr>
        <w:t>he only</w:t>
      </w:r>
      <w:r w:rsidRPr="00917D2F">
        <w:t xml:space="preserve"> </w:t>
      </w:r>
      <w:r w:rsidRPr="00917D2F">
        <w:rPr>
          <w:rStyle w:val="hps"/>
        </w:rPr>
        <w:t>budgetary and accounting documents</w:t>
      </w:r>
      <w:r w:rsidRPr="00917D2F">
        <w:t xml:space="preserve"> </w:t>
      </w:r>
      <w:r w:rsidRPr="00917D2F">
        <w:rPr>
          <w:rStyle w:val="hps"/>
        </w:rPr>
        <w:t>that existed</w:t>
      </w:r>
      <w:r w:rsidRPr="00917D2F">
        <w:t xml:space="preserve"> </w:t>
      </w:r>
      <w:r w:rsidR="005C38DB" w:rsidRPr="00917D2F">
        <w:t xml:space="preserve">within the nation </w:t>
      </w:r>
      <w:r w:rsidRPr="00917D2F">
        <w:rPr>
          <w:rStyle w:val="hps"/>
        </w:rPr>
        <w:t>at th</w:t>
      </w:r>
      <w:r w:rsidR="005C38DB" w:rsidRPr="00917D2F">
        <w:rPr>
          <w:rStyle w:val="hps"/>
        </w:rPr>
        <w:t>at</w:t>
      </w:r>
      <w:r w:rsidRPr="00917D2F">
        <w:rPr>
          <w:rStyle w:val="hps"/>
        </w:rPr>
        <w:t xml:space="preserve"> time</w:t>
      </w:r>
      <w:r w:rsidR="005C38DB" w:rsidRPr="00917D2F">
        <w:rPr>
          <w:rStyle w:val="hps"/>
        </w:rPr>
        <w:t>, and</w:t>
      </w:r>
      <w:r w:rsidR="00043443" w:rsidRPr="00917D2F">
        <w:rPr>
          <w:rStyle w:val="hps"/>
        </w:rPr>
        <w:t xml:space="preserve"> </w:t>
      </w:r>
      <w:r w:rsidRPr="00917D2F">
        <w:rPr>
          <w:rStyle w:val="hps"/>
        </w:rPr>
        <w:t>which</w:t>
      </w:r>
      <w:r w:rsidRPr="00917D2F">
        <w:t xml:space="preserve"> </w:t>
      </w:r>
      <w:r w:rsidR="005C38DB" w:rsidRPr="00917D2F">
        <w:t xml:space="preserve">could not be regarded as </w:t>
      </w:r>
      <w:r w:rsidRPr="00917D2F">
        <w:rPr>
          <w:rStyle w:val="hps"/>
        </w:rPr>
        <w:t>real</w:t>
      </w:r>
      <w:r w:rsidRPr="00917D2F">
        <w:t xml:space="preserve"> </w:t>
      </w:r>
      <w:r w:rsidRPr="00917D2F">
        <w:rPr>
          <w:rStyle w:val="hps"/>
        </w:rPr>
        <w:t>budgets</w:t>
      </w:r>
      <w:r w:rsidRPr="00917D2F">
        <w:t xml:space="preserve"> </w:t>
      </w:r>
      <w:r w:rsidRPr="00917D2F">
        <w:rPr>
          <w:rStyle w:val="hps"/>
        </w:rPr>
        <w:t>or</w:t>
      </w:r>
      <w:r w:rsidRPr="00917D2F">
        <w:t xml:space="preserve"> </w:t>
      </w:r>
      <w:r w:rsidRPr="00917D2F">
        <w:rPr>
          <w:rStyle w:val="hps"/>
        </w:rPr>
        <w:t>accounts</w:t>
      </w:r>
      <w:r w:rsidR="005C38DB" w:rsidRPr="00917D2F">
        <w:rPr>
          <w:rStyle w:val="hps"/>
        </w:rPr>
        <w:t>,</w:t>
      </w:r>
      <w:r w:rsidRPr="00917D2F">
        <w:t xml:space="preserve"> </w:t>
      </w:r>
      <w:r w:rsidRPr="00917D2F">
        <w:rPr>
          <w:rStyle w:val="hps"/>
        </w:rPr>
        <w:t>were</w:t>
      </w:r>
      <w:r w:rsidRPr="00917D2F">
        <w:t xml:space="preserve"> </w:t>
      </w:r>
      <w:r w:rsidR="005C38DB" w:rsidRPr="00917D2F">
        <w:t xml:space="preserve">prepared solely for </w:t>
      </w:r>
      <w:r w:rsidRPr="00917D2F">
        <w:rPr>
          <w:rStyle w:val="hps"/>
        </w:rPr>
        <w:t>the king and</w:t>
      </w:r>
      <w:r w:rsidRPr="00917D2F">
        <w:t xml:space="preserve"> </w:t>
      </w:r>
      <w:r w:rsidRPr="00917D2F">
        <w:rPr>
          <w:rStyle w:val="hps"/>
        </w:rPr>
        <w:t>his council</w:t>
      </w:r>
      <w:r w:rsidR="005C38DB" w:rsidRPr="00917D2F">
        <w:rPr>
          <w:rStyle w:val="hps"/>
        </w:rPr>
        <w:t xml:space="preserve">’s use rather than for the </w:t>
      </w:r>
      <w:r w:rsidRPr="00917D2F">
        <w:rPr>
          <w:rStyle w:val="hps"/>
        </w:rPr>
        <w:t>public.</w:t>
      </w:r>
      <w:r w:rsidRPr="00917D2F">
        <w:t xml:space="preserve"> </w:t>
      </w:r>
    </w:p>
    <w:p w14:paraId="793E1AD4" w14:textId="5E4FD310" w:rsidR="00B6425E" w:rsidRPr="00917D2F" w:rsidRDefault="005C38DB" w:rsidP="00917D2F">
      <w:r w:rsidRPr="00917D2F">
        <w:rPr>
          <w:rStyle w:val="hps"/>
        </w:rPr>
        <w:t xml:space="preserve">In France, the first budget was not made public </w:t>
      </w:r>
      <w:r w:rsidR="00B6425E" w:rsidRPr="00917D2F">
        <w:rPr>
          <w:rStyle w:val="hps"/>
        </w:rPr>
        <w:t>until</w:t>
      </w:r>
      <w:r w:rsidR="00B6425E" w:rsidRPr="00917D2F">
        <w:t xml:space="preserve"> </w:t>
      </w:r>
      <w:r w:rsidR="00B6425E" w:rsidRPr="00917D2F">
        <w:rPr>
          <w:rStyle w:val="hps"/>
        </w:rPr>
        <w:t>January 1781</w:t>
      </w:r>
      <w:r w:rsidR="00B6425E" w:rsidRPr="00917D2F">
        <w:t xml:space="preserve">, </w:t>
      </w:r>
      <w:r w:rsidRPr="00917D2F">
        <w:t xml:space="preserve">and it was </w:t>
      </w:r>
      <w:r w:rsidR="00B6425E" w:rsidRPr="00917D2F">
        <w:t xml:space="preserve">described afterwards as </w:t>
      </w:r>
      <w:r w:rsidR="00163281" w:rsidRPr="00917D2F">
        <w:t>‘</w:t>
      </w:r>
      <w:r w:rsidR="00B6425E" w:rsidRPr="00917D2F">
        <w:rPr>
          <w:i/>
        </w:rPr>
        <w:t>Compte rendu de Necker</w:t>
      </w:r>
      <w:r w:rsidR="00163281" w:rsidRPr="00917D2F">
        <w:rPr>
          <w:i/>
        </w:rPr>
        <w:t>’</w:t>
      </w:r>
      <w:r w:rsidR="00B6425E" w:rsidRPr="00917D2F">
        <w:rPr>
          <w:rStyle w:val="hps"/>
        </w:rPr>
        <w:t xml:space="preserve"> </w:t>
      </w:r>
      <w:r w:rsidR="00163281" w:rsidRPr="00917D2F">
        <w:rPr>
          <w:rStyle w:val="hps"/>
        </w:rPr>
        <w:t>(‘</w:t>
      </w:r>
      <w:r w:rsidR="00B6425E" w:rsidRPr="00917D2F">
        <w:rPr>
          <w:rStyle w:val="hps"/>
        </w:rPr>
        <w:t>The Necker Report to the King</w:t>
      </w:r>
      <w:r w:rsidR="00163281" w:rsidRPr="00917D2F">
        <w:rPr>
          <w:rStyle w:val="hps"/>
        </w:rPr>
        <w:t>’)</w:t>
      </w:r>
      <w:r w:rsidR="00B6425E" w:rsidRPr="00917D2F">
        <w:t xml:space="preserve">. </w:t>
      </w:r>
      <w:r w:rsidR="00B6425E" w:rsidRPr="00917D2F">
        <w:rPr>
          <w:rStyle w:val="hps"/>
        </w:rPr>
        <w:t>This first</w:t>
      </w:r>
      <w:r w:rsidR="00B6425E" w:rsidRPr="00917D2F">
        <w:t xml:space="preserve"> </w:t>
      </w:r>
      <w:r w:rsidRPr="00917D2F">
        <w:t xml:space="preserve">step towards </w:t>
      </w:r>
      <w:r w:rsidR="00B6425E" w:rsidRPr="00917D2F">
        <w:rPr>
          <w:rStyle w:val="hps"/>
        </w:rPr>
        <w:t>transparency</w:t>
      </w:r>
      <w:r w:rsidR="00B6425E" w:rsidRPr="00917D2F">
        <w:t xml:space="preserve"> </w:t>
      </w:r>
      <w:r w:rsidR="00B6425E" w:rsidRPr="00917D2F">
        <w:rPr>
          <w:rStyle w:val="hps"/>
        </w:rPr>
        <w:t>mark</w:t>
      </w:r>
      <w:r w:rsidRPr="00917D2F">
        <w:rPr>
          <w:rStyle w:val="hps"/>
        </w:rPr>
        <w:t>ed</w:t>
      </w:r>
      <w:r w:rsidR="00B6425E" w:rsidRPr="00917D2F">
        <w:rPr>
          <w:rStyle w:val="hps"/>
        </w:rPr>
        <w:t xml:space="preserve"> a </w:t>
      </w:r>
      <w:r w:rsidRPr="00917D2F">
        <w:rPr>
          <w:rStyle w:val="hps"/>
        </w:rPr>
        <w:t>significant</w:t>
      </w:r>
      <w:r w:rsidR="00B6425E" w:rsidRPr="00917D2F">
        <w:t xml:space="preserve"> </w:t>
      </w:r>
      <w:r w:rsidR="00B6425E" w:rsidRPr="00917D2F">
        <w:rPr>
          <w:rStyle w:val="hps"/>
        </w:rPr>
        <w:t>break from the</w:t>
      </w:r>
      <w:r w:rsidR="00B6425E" w:rsidRPr="00917D2F">
        <w:t xml:space="preserve"> </w:t>
      </w:r>
      <w:r w:rsidRPr="00917D2F">
        <w:t xml:space="preserve">previously existing </w:t>
      </w:r>
      <w:r w:rsidR="00B6425E" w:rsidRPr="00917D2F">
        <w:rPr>
          <w:rStyle w:val="hps"/>
        </w:rPr>
        <w:t>legal framework</w:t>
      </w:r>
      <w:r w:rsidR="00B6425E" w:rsidRPr="00917D2F">
        <w:t xml:space="preserve">. </w:t>
      </w:r>
      <w:r w:rsidR="00B6425E" w:rsidRPr="00917D2F">
        <w:rPr>
          <w:rStyle w:val="hps"/>
        </w:rPr>
        <w:t>In fact, before</w:t>
      </w:r>
      <w:r w:rsidR="00B6425E" w:rsidRPr="00917D2F">
        <w:t xml:space="preserve"> </w:t>
      </w:r>
      <w:r w:rsidR="00B6425E" w:rsidRPr="00917D2F">
        <w:rPr>
          <w:rStyle w:val="hps"/>
        </w:rPr>
        <w:t xml:space="preserve">that date, </w:t>
      </w:r>
      <w:r w:rsidRPr="00917D2F">
        <w:rPr>
          <w:rStyle w:val="hps"/>
        </w:rPr>
        <w:t xml:space="preserve">the government prohibited </w:t>
      </w:r>
      <w:r w:rsidR="00B6425E" w:rsidRPr="00917D2F">
        <w:rPr>
          <w:rStyle w:val="hps"/>
        </w:rPr>
        <w:t>transparency</w:t>
      </w:r>
      <w:r w:rsidR="00B6425E" w:rsidRPr="00917D2F">
        <w:t xml:space="preserve"> </w:t>
      </w:r>
      <w:r w:rsidRPr="00917D2F">
        <w:t>regarding</w:t>
      </w:r>
      <w:r w:rsidR="00B6425E" w:rsidRPr="00917D2F">
        <w:rPr>
          <w:rStyle w:val="hps"/>
        </w:rPr>
        <w:t xml:space="preserve"> funding</w:t>
      </w:r>
      <w:r w:rsidR="00B6425E" w:rsidRPr="00917D2F">
        <w:t xml:space="preserve"> in order </w:t>
      </w:r>
      <w:r w:rsidR="00B6425E" w:rsidRPr="00917D2F">
        <w:rPr>
          <w:rStyle w:val="hps"/>
        </w:rPr>
        <w:t>to better protect the</w:t>
      </w:r>
      <w:r w:rsidR="00B6425E" w:rsidRPr="00917D2F">
        <w:t xml:space="preserve"> </w:t>
      </w:r>
      <w:r w:rsidR="00B6425E" w:rsidRPr="00917D2F">
        <w:rPr>
          <w:rStyle w:val="hps"/>
        </w:rPr>
        <w:t>corridors of power</w:t>
      </w:r>
      <w:r w:rsidR="00B6425E" w:rsidRPr="00917D2F">
        <w:t xml:space="preserve">. </w:t>
      </w:r>
      <w:r w:rsidRPr="00917D2F">
        <w:t>Not only were t</w:t>
      </w:r>
      <w:r w:rsidR="00B6425E" w:rsidRPr="00917D2F">
        <w:rPr>
          <w:rStyle w:val="hps"/>
        </w:rPr>
        <w:t>he financial situation and</w:t>
      </w:r>
      <w:r w:rsidRPr="00917D2F">
        <w:rPr>
          <w:rStyle w:val="hps"/>
        </w:rPr>
        <w:t xml:space="preserve"> expenditures</w:t>
      </w:r>
      <w:r w:rsidR="00B6425E" w:rsidRPr="00917D2F">
        <w:t xml:space="preserve"> </w:t>
      </w:r>
      <w:r w:rsidR="00163281" w:rsidRPr="00917D2F">
        <w:rPr>
          <w:rStyle w:val="hps"/>
        </w:rPr>
        <w:t>of the K</w:t>
      </w:r>
      <w:r w:rsidR="00B6425E" w:rsidRPr="00917D2F">
        <w:rPr>
          <w:rStyle w:val="hps"/>
        </w:rPr>
        <w:t>ing and</w:t>
      </w:r>
      <w:r w:rsidR="00B6425E" w:rsidRPr="00917D2F">
        <w:t xml:space="preserve"> </w:t>
      </w:r>
      <w:r w:rsidR="00B6425E" w:rsidRPr="00917D2F">
        <w:rPr>
          <w:rStyle w:val="hps"/>
        </w:rPr>
        <w:t>the State</w:t>
      </w:r>
      <w:r w:rsidR="00B6425E" w:rsidRPr="00917D2F">
        <w:t xml:space="preserve"> </w:t>
      </w:r>
      <w:r w:rsidR="00B6425E" w:rsidRPr="00917D2F">
        <w:rPr>
          <w:rStyle w:val="hps"/>
        </w:rPr>
        <w:t>hidden from</w:t>
      </w:r>
      <w:r w:rsidR="00B6425E" w:rsidRPr="00917D2F">
        <w:t xml:space="preserve"> </w:t>
      </w:r>
      <w:r w:rsidR="00B6425E" w:rsidRPr="00917D2F">
        <w:rPr>
          <w:rStyle w:val="hps"/>
        </w:rPr>
        <w:t>the public</w:t>
      </w:r>
      <w:r w:rsidRPr="00917D2F">
        <w:rPr>
          <w:rStyle w:val="hps"/>
        </w:rPr>
        <w:t>,</w:t>
      </w:r>
      <w:r w:rsidR="00B6425E" w:rsidRPr="00917D2F">
        <w:t xml:space="preserve"> but </w:t>
      </w:r>
      <w:r w:rsidR="00B6425E" w:rsidRPr="00917D2F">
        <w:rPr>
          <w:rStyle w:val="hps"/>
        </w:rPr>
        <w:t>also</w:t>
      </w:r>
      <w:r w:rsidR="00B6425E" w:rsidRPr="00917D2F">
        <w:t xml:space="preserve"> </w:t>
      </w:r>
      <w:r w:rsidR="00B6425E" w:rsidRPr="00917D2F">
        <w:rPr>
          <w:rStyle w:val="hps"/>
        </w:rPr>
        <w:t>the government adopted</w:t>
      </w:r>
      <w:r w:rsidR="00B6425E" w:rsidRPr="00917D2F">
        <w:t xml:space="preserve"> </w:t>
      </w:r>
      <w:r w:rsidR="00B6425E" w:rsidRPr="00917D2F">
        <w:rPr>
          <w:rStyle w:val="hps"/>
        </w:rPr>
        <w:t>a</w:t>
      </w:r>
      <w:r w:rsidR="00B6425E" w:rsidRPr="00917D2F">
        <w:t xml:space="preserve"> </w:t>
      </w:r>
      <w:r w:rsidR="00B6425E" w:rsidRPr="00917D2F">
        <w:rPr>
          <w:rStyle w:val="hps"/>
        </w:rPr>
        <w:t>declaration</w:t>
      </w:r>
      <w:r w:rsidRPr="00917D2F">
        <w:rPr>
          <w:rStyle w:val="hps"/>
        </w:rPr>
        <w:t xml:space="preserve"> in 1764 that prohibited</w:t>
      </w:r>
      <w:r w:rsidR="00B6425E" w:rsidRPr="00917D2F">
        <w:t xml:space="preserve"> </w:t>
      </w:r>
      <w:r w:rsidR="00B6425E" w:rsidRPr="00917D2F">
        <w:rPr>
          <w:rStyle w:val="hps"/>
        </w:rPr>
        <w:t>anyone</w:t>
      </w:r>
      <w:r w:rsidR="00B6425E" w:rsidRPr="00917D2F">
        <w:t xml:space="preserve"> </w:t>
      </w:r>
      <w:r w:rsidRPr="00917D2F">
        <w:t xml:space="preserve">from printing, publishing or distributing </w:t>
      </w:r>
      <w:r w:rsidR="00B65C8D" w:rsidRPr="00917D2F">
        <w:rPr>
          <w:rStyle w:val="hps"/>
        </w:rPr>
        <w:t>“</w:t>
      </w:r>
      <w:r w:rsidR="00B6425E" w:rsidRPr="00917D2F">
        <w:rPr>
          <w:rStyle w:val="hps"/>
        </w:rPr>
        <w:t>certain works</w:t>
      </w:r>
      <w:r w:rsidR="00B6425E" w:rsidRPr="00917D2F">
        <w:t xml:space="preserve"> </w:t>
      </w:r>
      <w:r w:rsidR="00B6425E" w:rsidRPr="00917D2F">
        <w:rPr>
          <w:rStyle w:val="hps"/>
        </w:rPr>
        <w:t>or</w:t>
      </w:r>
      <w:r w:rsidR="00B6425E" w:rsidRPr="00917D2F">
        <w:t xml:space="preserve"> </w:t>
      </w:r>
      <w:r w:rsidR="00B6425E" w:rsidRPr="00917D2F">
        <w:rPr>
          <w:rStyle w:val="hps"/>
        </w:rPr>
        <w:t>projects</w:t>
      </w:r>
      <w:r w:rsidR="00B6425E" w:rsidRPr="00917D2F">
        <w:t xml:space="preserve"> on </w:t>
      </w:r>
      <w:r w:rsidR="00B6425E" w:rsidRPr="00917D2F">
        <w:rPr>
          <w:rStyle w:val="hps"/>
        </w:rPr>
        <w:t>financial</w:t>
      </w:r>
      <w:r w:rsidR="00B6425E" w:rsidRPr="00917D2F">
        <w:t xml:space="preserve"> </w:t>
      </w:r>
      <w:r w:rsidR="00B6425E" w:rsidRPr="00917D2F">
        <w:rPr>
          <w:rStyle w:val="hps"/>
        </w:rPr>
        <w:t>reform</w:t>
      </w:r>
      <w:r w:rsidR="00B6425E" w:rsidRPr="00917D2F">
        <w:t xml:space="preserve"> </w:t>
      </w:r>
      <w:r w:rsidR="00B6425E" w:rsidRPr="00917D2F">
        <w:rPr>
          <w:rStyle w:val="hps"/>
        </w:rPr>
        <w:t>or</w:t>
      </w:r>
      <w:r w:rsidR="00B6425E" w:rsidRPr="00917D2F">
        <w:t xml:space="preserve"> on their </w:t>
      </w:r>
      <w:r w:rsidR="00B6425E" w:rsidRPr="00917D2F">
        <w:rPr>
          <w:rStyle w:val="hps"/>
        </w:rPr>
        <w:t>current,</w:t>
      </w:r>
      <w:r w:rsidR="00B6425E" w:rsidRPr="00917D2F">
        <w:t xml:space="preserve"> </w:t>
      </w:r>
      <w:r w:rsidR="00B6425E" w:rsidRPr="00917D2F">
        <w:rPr>
          <w:rStyle w:val="hps"/>
        </w:rPr>
        <w:t>past or future</w:t>
      </w:r>
      <w:r w:rsidR="00B6425E" w:rsidRPr="00917D2F">
        <w:t xml:space="preserve"> </w:t>
      </w:r>
      <w:r w:rsidR="00B6425E" w:rsidRPr="00917D2F">
        <w:rPr>
          <w:rStyle w:val="hps"/>
        </w:rPr>
        <w:t>administration</w:t>
      </w:r>
      <w:r w:rsidR="00B6425E" w:rsidRPr="00917D2F">
        <w:t>.</w:t>
      </w:r>
      <w:r w:rsidR="00B65C8D" w:rsidRPr="00917D2F">
        <w:rPr>
          <w:rStyle w:val="hps"/>
        </w:rPr>
        <w:t>”</w:t>
      </w:r>
      <w:r w:rsidR="00B6425E" w:rsidRPr="00917D2F">
        <w:rPr>
          <w:rStyle w:val="Appelnotedebasdep"/>
        </w:rPr>
        <w:footnoteReference w:id="3"/>
      </w:r>
    </w:p>
    <w:p w14:paraId="5E982EE6" w14:textId="6DA1DE08" w:rsidR="00B6425E" w:rsidRPr="00917D2F" w:rsidRDefault="00B6425E" w:rsidP="00917D2F">
      <w:r w:rsidRPr="00917D2F">
        <w:rPr>
          <w:rStyle w:val="hps"/>
        </w:rPr>
        <w:t>The Necker Report</w:t>
      </w:r>
      <w:r w:rsidR="0085699A" w:rsidRPr="00917D2F">
        <w:rPr>
          <w:rStyle w:val="hps"/>
        </w:rPr>
        <w:t>, delivered</w:t>
      </w:r>
      <w:r w:rsidRPr="00917D2F">
        <w:rPr>
          <w:rStyle w:val="hps"/>
        </w:rPr>
        <w:t xml:space="preserve"> to the King</w:t>
      </w:r>
      <w:r w:rsidR="0085699A" w:rsidRPr="00917D2F">
        <w:rPr>
          <w:rStyle w:val="hps"/>
        </w:rPr>
        <w:t>,</w:t>
      </w:r>
      <w:r w:rsidR="00163281" w:rsidRPr="00917D2F">
        <w:t xml:space="preserve"> was</w:t>
      </w:r>
      <w:r w:rsidRPr="00917D2F">
        <w:t xml:space="preserve"> </w:t>
      </w:r>
      <w:r w:rsidR="0085699A" w:rsidRPr="00917D2F">
        <w:t>regarded</w:t>
      </w:r>
      <w:r w:rsidRPr="00917D2F">
        <w:rPr>
          <w:rStyle w:val="hps"/>
        </w:rPr>
        <w:t xml:space="preserve"> </w:t>
      </w:r>
      <w:r w:rsidR="00163281" w:rsidRPr="00917D2F">
        <w:rPr>
          <w:rStyle w:val="hps"/>
        </w:rPr>
        <w:t xml:space="preserve">as </w:t>
      </w:r>
      <w:r w:rsidRPr="00917D2F">
        <w:rPr>
          <w:rStyle w:val="hps"/>
        </w:rPr>
        <w:t>a real</w:t>
      </w:r>
      <w:r w:rsidRPr="00917D2F">
        <w:t xml:space="preserve"> </w:t>
      </w:r>
      <w:r w:rsidRPr="00917D2F">
        <w:rPr>
          <w:rStyle w:val="hps"/>
        </w:rPr>
        <w:t>draft budget</w:t>
      </w:r>
      <w:r w:rsidRPr="00917D2F">
        <w:t xml:space="preserve"> </w:t>
      </w:r>
      <w:r w:rsidRPr="00917D2F">
        <w:rPr>
          <w:rStyle w:val="hps"/>
        </w:rPr>
        <w:t>despite</w:t>
      </w:r>
      <w:r w:rsidRPr="00917D2F">
        <w:t xml:space="preserve"> </w:t>
      </w:r>
      <w:r w:rsidRPr="00917D2F">
        <w:rPr>
          <w:rStyle w:val="hps"/>
        </w:rPr>
        <w:t>shortcomings</w:t>
      </w:r>
      <w:r w:rsidRPr="00917D2F">
        <w:t xml:space="preserve"> </w:t>
      </w:r>
      <w:r w:rsidRPr="00917D2F">
        <w:rPr>
          <w:rStyle w:val="hps"/>
        </w:rPr>
        <w:t>due to the</w:t>
      </w:r>
      <w:r w:rsidRPr="00917D2F">
        <w:t xml:space="preserve"> </w:t>
      </w:r>
      <w:r w:rsidRPr="00917D2F">
        <w:rPr>
          <w:rStyle w:val="hps"/>
        </w:rPr>
        <w:t>concealment</w:t>
      </w:r>
      <w:r w:rsidRPr="00917D2F">
        <w:t xml:space="preserve"> </w:t>
      </w:r>
      <w:r w:rsidRPr="00917D2F">
        <w:rPr>
          <w:rStyle w:val="hps"/>
        </w:rPr>
        <w:t>of certain</w:t>
      </w:r>
      <w:r w:rsidRPr="00917D2F">
        <w:t xml:space="preserve"> </w:t>
      </w:r>
      <w:r w:rsidRPr="00917D2F">
        <w:rPr>
          <w:rStyle w:val="hps"/>
        </w:rPr>
        <w:t>expenses (including</w:t>
      </w:r>
      <w:r w:rsidRPr="00917D2F">
        <w:t xml:space="preserve"> </w:t>
      </w:r>
      <w:r w:rsidRPr="00917D2F">
        <w:rPr>
          <w:rStyle w:val="hps"/>
        </w:rPr>
        <w:t>war spending</w:t>
      </w:r>
      <w:r w:rsidRPr="00917D2F">
        <w:t xml:space="preserve">) and the </w:t>
      </w:r>
      <w:r w:rsidRPr="00917D2F">
        <w:rPr>
          <w:rStyle w:val="hps"/>
        </w:rPr>
        <w:t>fictional character</w:t>
      </w:r>
      <w:r w:rsidRPr="00917D2F">
        <w:t xml:space="preserve"> </w:t>
      </w:r>
      <w:r w:rsidRPr="00917D2F">
        <w:rPr>
          <w:rStyle w:val="hps"/>
        </w:rPr>
        <w:t>of certain</w:t>
      </w:r>
      <w:r w:rsidRPr="00917D2F">
        <w:t xml:space="preserve"> </w:t>
      </w:r>
      <w:r w:rsidRPr="00917D2F">
        <w:rPr>
          <w:rStyle w:val="hps"/>
        </w:rPr>
        <w:t>revenues</w:t>
      </w:r>
      <w:r w:rsidR="00163281" w:rsidRPr="00917D2F">
        <w:rPr>
          <w:rStyle w:val="hps"/>
        </w:rPr>
        <w:t xml:space="preserve">. </w:t>
      </w:r>
      <w:r w:rsidR="0085699A" w:rsidRPr="00917D2F">
        <w:rPr>
          <w:rStyle w:val="hps"/>
        </w:rPr>
        <w:t>However, the Report</w:t>
      </w:r>
      <w:r w:rsidRPr="00917D2F">
        <w:t xml:space="preserve"> </w:t>
      </w:r>
      <w:r w:rsidRPr="00917D2F">
        <w:rPr>
          <w:rStyle w:val="hps"/>
        </w:rPr>
        <w:t>helped</w:t>
      </w:r>
      <w:r w:rsidRPr="00917D2F">
        <w:t xml:space="preserve"> to </w:t>
      </w:r>
      <w:r w:rsidR="0007679A" w:rsidRPr="00917D2F">
        <w:rPr>
          <w:rStyle w:val="hps"/>
        </w:rPr>
        <w:t>introduce</w:t>
      </w:r>
      <w:r w:rsidRPr="00917D2F">
        <w:rPr>
          <w:rStyle w:val="hps"/>
        </w:rPr>
        <w:t xml:space="preserve"> fiscal transparency</w:t>
      </w:r>
      <w:r w:rsidR="008D4F61" w:rsidRPr="00917D2F">
        <w:rPr>
          <w:rStyle w:val="hps"/>
        </w:rPr>
        <w:t xml:space="preserve"> which would be </w:t>
      </w:r>
      <w:r w:rsidR="0085699A" w:rsidRPr="00917D2F">
        <w:rPr>
          <w:rStyle w:val="hps"/>
        </w:rPr>
        <w:t>followed up in subsequent years</w:t>
      </w:r>
      <w:r w:rsidR="008D4F61" w:rsidRPr="00917D2F">
        <w:rPr>
          <w:rStyle w:val="hps"/>
        </w:rPr>
        <w:t xml:space="preserve"> </w:t>
      </w:r>
      <w:r w:rsidR="00163281" w:rsidRPr="00917D2F">
        <w:rPr>
          <w:rStyle w:val="hps"/>
        </w:rPr>
        <w:t>by</w:t>
      </w:r>
      <w:r w:rsidRPr="00917D2F">
        <w:rPr>
          <w:rStyle w:val="hps"/>
        </w:rPr>
        <w:t xml:space="preserve"> </w:t>
      </w:r>
      <w:r w:rsidR="008D4F61" w:rsidRPr="00917D2F">
        <w:rPr>
          <w:rStyle w:val="hps"/>
        </w:rPr>
        <w:t xml:space="preserve">the yearly </w:t>
      </w:r>
      <w:r w:rsidRPr="00917D2F">
        <w:rPr>
          <w:rStyle w:val="hps"/>
        </w:rPr>
        <w:t>publi</w:t>
      </w:r>
      <w:r w:rsidR="008D4F61" w:rsidRPr="00917D2F">
        <w:rPr>
          <w:rStyle w:val="hps"/>
        </w:rPr>
        <w:t>cation of</w:t>
      </w:r>
      <w:r w:rsidRPr="00917D2F">
        <w:t xml:space="preserve"> </w:t>
      </w:r>
      <w:r w:rsidR="0085699A" w:rsidRPr="00917D2F">
        <w:t>a</w:t>
      </w:r>
      <w:r w:rsidR="008D4F61" w:rsidRPr="00917D2F">
        <w:t xml:space="preserve"> </w:t>
      </w:r>
      <w:r w:rsidR="00163281" w:rsidRPr="00917D2F">
        <w:rPr>
          <w:rStyle w:val="hps"/>
        </w:rPr>
        <w:t>S</w:t>
      </w:r>
      <w:r w:rsidR="008D4F61" w:rsidRPr="00917D2F">
        <w:rPr>
          <w:rStyle w:val="hps"/>
        </w:rPr>
        <w:t>tate budget</w:t>
      </w:r>
      <w:r w:rsidRPr="00917D2F">
        <w:t xml:space="preserve">. </w:t>
      </w:r>
      <w:r w:rsidR="0085699A" w:rsidRPr="00917D2F">
        <w:t xml:space="preserve">This effort </w:t>
      </w:r>
      <w:r w:rsidR="006D7786" w:rsidRPr="00917D2F">
        <w:t xml:space="preserve">to </w:t>
      </w:r>
      <w:r w:rsidR="0085699A" w:rsidRPr="00917D2F">
        <w:t>publish information regarding</w:t>
      </w:r>
      <w:r w:rsidR="00043443" w:rsidRPr="00917D2F">
        <w:t xml:space="preserve"> </w:t>
      </w:r>
      <w:r w:rsidRPr="00917D2F">
        <w:rPr>
          <w:rStyle w:val="hps"/>
        </w:rPr>
        <w:t>the</w:t>
      </w:r>
      <w:r w:rsidRPr="00917D2F">
        <w:t xml:space="preserve"> </w:t>
      </w:r>
      <w:r w:rsidRPr="00917D2F">
        <w:rPr>
          <w:rStyle w:val="hps"/>
        </w:rPr>
        <w:t>financial state of</w:t>
      </w:r>
      <w:r w:rsidRPr="00917D2F">
        <w:t xml:space="preserve"> </w:t>
      </w:r>
      <w:r w:rsidRPr="00917D2F">
        <w:rPr>
          <w:rStyle w:val="hps"/>
        </w:rPr>
        <w:t>the nation</w:t>
      </w:r>
      <w:r w:rsidR="0085699A" w:rsidRPr="00917D2F">
        <w:rPr>
          <w:rStyle w:val="hps"/>
        </w:rPr>
        <w:t xml:space="preserve"> was an early form of </w:t>
      </w:r>
      <w:r w:rsidRPr="00917D2F">
        <w:rPr>
          <w:rStyle w:val="hps"/>
        </w:rPr>
        <w:t>transparency in</w:t>
      </w:r>
      <w:r w:rsidRPr="00917D2F">
        <w:t xml:space="preserve"> </w:t>
      </w:r>
      <w:r w:rsidRPr="00917D2F">
        <w:rPr>
          <w:rStyle w:val="hps"/>
        </w:rPr>
        <w:t>public administration</w:t>
      </w:r>
      <w:r w:rsidRPr="00917D2F">
        <w:t xml:space="preserve">, </w:t>
      </w:r>
      <w:r w:rsidR="0085699A" w:rsidRPr="00917D2F">
        <w:t xml:space="preserve">and </w:t>
      </w:r>
      <w:r w:rsidRPr="00917D2F">
        <w:rPr>
          <w:rStyle w:val="hps"/>
        </w:rPr>
        <w:t>was designed to</w:t>
      </w:r>
      <w:r w:rsidRPr="00917D2F">
        <w:t xml:space="preserve"> </w:t>
      </w:r>
      <w:r w:rsidR="0085699A" w:rsidRPr="00917D2F">
        <w:t>bolster</w:t>
      </w:r>
      <w:r w:rsidRPr="00917D2F">
        <w:rPr>
          <w:rStyle w:val="hps"/>
        </w:rPr>
        <w:t xml:space="preserve"> the confidence of financiers </w:t>
      </w:r>
      <w:r w:rsidR="0085699A" w:rsidRPr="00917D2F">
        <w:rPr>
          <w:rStyle w:val="hps"/>
        </w:rPr>
        <w:t>regarding</w:t>
      </w:r>
      <w:r w:rsidRPr="00917D2F">
        <w:t xml:space="preserve"> </w:t>
      </w:r>
      <w:r w:rsidRPr="00917D2F">
        <w:rPr>
          <w:rStyle w:val="hps"/>
        </w:rPr>
        <w:lastRenderedPageBreak/>
        <w:t>France</w:t>
      </w:r>
      <w:r w:rsidR="0085699A" w:rsidRPr="00917D2F">
        <w:rPr>
          <w:rStyle w:val="hps"/>
        </w:rPr>
        <w:t>’s ability</w:t>
      </w:r>
      <w:r w:rsidRPr="00917D2F">
        <w:rPr>
          <w:rStyle w:val="hps"/>
        </w:rPr>
        <w:t xml:space="preserve"> to</w:t>
      </w:r>
      <w:r w:rsidRPr="00917D2F">
        <w:t xml:space="preserve"> </w:t>
      </w:r>
      <w:r w:rsidRPr="00917D2F">
        <w:rPr>
          <w:rStyle w:val="hps"/>
        </w:rPr>
        <w:t>manage</w:t>
      </w:r>
      <w:r w:rsidRPr="00917D2F">
        <w:t xml:space="preserve"> </w:t>
      </w:r>
      <w:r w:rsidRPr="00917D2F">
        <w:rPr>
          <w:rStyle w:val="hps"/>
        </w:rPr>
        <w:t>its finances and</w:t>
      </w:r>
      <w:r w:rsidRPr="00917D2F">
        <w:t xml:space="preserve"> </w:t>
      </w:r>
      <w:r w:rsidRPr="00917D2F">
        <w:rPr>
          <w:rStyle w:val="hps"/>
        </w:rPr>
        <w:t>debt</w:t>
      </w:r>
      <w:r w:rsidR="0085699A" w:rsidRPr="00917D2F">
        <w:rPr>
          <w:rStyle w:val="hps"/>
        </w:rPr>
        <w:t>.</w:t>
      </w:r>
      <w:r w:rsidR="00043443" w:rsidRPr="00917D2F">
        <w:rPr>
          <w:rStyle w:val="hps"/>
        </w:rPr>
        <w:t xml:space="preserve"> </w:t>
      </w:r>
      <w:r w:rsidR="0085699A" w:rsidRPr="00917D2F">
        <w:rPr>
          <w:rStyle w:val="hps"/>
        </w:rPr>
        <w:t>A</w:t>
      </w:r>
      <w:r w:rsidRPr="00917D2F">
        <w:rPr>
          <w:rStyle w:val="hps"/>
        </w:rPr>
        <w:t>t the time</w:t>
      </w:r>
      <w:r w:rsidR="0085699A" w:rsidRPr="00917D2F">
        <w:rPr>
          <w:rStyle w:val="hps"/>
        </w:rPr>
        <w:t>, France was beset by the</w:t>
      </w:r>
      <w:r w:rsidRPr="00917D2F">
        <w:rPr>
          <w:rStyle w:val="hps"/>
        </w:rPr>
        <w:t xml:space="preserve"> indecision </w:t>
      </w:r>
      <w:r w:rsidR="0085699A" w:rsidRPr="00917D2F">
        <w:rPr>
          <w:rStyle w:val="hps"/>
        </w:rPr>
        <w:t xml:space="preserve">that accompanied </w:t>
      </w:r>
      <w:r w:rsidRPr="00917D2F">
        <w:t>the</w:t>
      </w:r>
      <w:r w:rsidR="0007679A" w:rsidRPr="00917D2F">
        <w:t xml:space="preserve"> ‘</w:t>
      </w:r>
      <w:r w:rsidR="005705D7" w:rsidRPr="00917D2F">
        <w:t xml:space="preserve">Reign of </w:t>
      </w:r>
      <w:r w:rsidR="0007679A" w:rsidRPr="00917D2F">
        <w:t>Terror’</w:t>
      </w:r>
      <w:r w:rsidR="0007679A" w:rsidRPr="00917D2F">
        <w:rPr>
          <w:rStyle w:val="Appelnotedebasdep"/>
        </w:rPr>
        <w:footnoteReference w:id="4"/>
      </w:r>
      <w:r w:rsidR="0007679A" w:rsidRPr="00917D2F">
        <w:t xml:space="preserve"> </w:t>
      </w:r>
      <w:r w:rsidRPr="00917D2F">
        <w:rPr>
          <w:rStyle w:val="hps"/>
        </w:rPr>
        <w:t xml:space="preserve">and </w:t>
      </w:r>
      <w:r w:rsidR="0085699A" w:rsidRPr="00917D2F">
        <w:rPr>
          <w:rStyle w:val="hps"/>
        </w:rPr>
        <w:t xml:space="preserve">substantial expenditures </w:t>
      </w:r>
      <w:r w:rsidRPr="00917D2F">
        <w:rPr>
          <w:rStyle w:val="hps"/>
        </w:rPr>
        <w:t xml:space="preserve">during </w:t>
      </w:r>
      <w:r w:rsidR="0085699A" w:rsidRPr="00917D2F">
        <w:rPr>
          <w:rStyle w:val="hps"/>
        </w:rPr>
        <w:t>America’s</w:t>
      </w:r>
      <w:r w:rsidRPr="00917D2F">
        <w:rPr>
          <w:rStyle w:val="hps"/>
        </w:rPr>
        <w:t xml:space="preserve"> war</w:t>
      </w:r>
      <w:r w:rsidRPr="00917D2F">
        <w:t xml:space="preserve"> </w:t>
      </w:r>
      <w:r w:rsidRPr="00917D2F">
        <w:rPr>
          <w:rStyle w:val="hps"/>
        </w:rPr>
        <w:t>for independence.</w:t>
      </w:r>
    </w:p>
    <w:p w14:paraId="765C55FA" w14:textId="7817DFE8" w:rsidR="00A462F4" w:rsidRPr="00917D2F" w:rsidRDefault="00B6425E" w:rsidP="00917D2F">
      <w:r w:rsidRPr="00917D2F">
        <w:rPr>
          <w:rStyle w:val="hps"/>
        </w:rPr>
        <w:t>The final</w:t>
      </w:r>
      <w:r w:rsidRPr="00917D2F">
        <w:t xml:space="preserve"> </w:t>
      </w:r>
      <w:r w:rsidRPr="00917D2F">
        <w:rPr>
          <w:rStyle w:val="hps"/>
        </w:rPr>
        <w:t>budget</w:t>
      </w:r>
      <w:r w:rsidRPr="00917D2F">
        <w:t xml:space="preserve"> </w:t>
      </w:r>
      <w:r w:rsidRPr="00917D2F">
        <w:rPr>
          <w:rStyle w:val="hps"/>
        </w:rPr>
        <w:t>of the Old Regime</w:t>
      </w:r>
      <w:r w:rsidRPr="00917D2F">
        <w:t xml:space="preserve">, </w:t>
      </w:r>
      <w:r w:rsidRPr="00917D2F">
        <w:rPr>
          <w:rStyle w:val="hps"/>
        </w:rPr>
        <w:t>presented by</w:t>
      </w:r>
      <w:r w:rsidRPr="00917D2F">
        <w:t xml:space="preserve"> </w:t>
      </w:r>
      <w:r w:rsidRPr="00917D2F">
        <w:rPr>
          <w:rStyle w:val="hps"/>
        </w:rPr>
        <w:t>Necker</w:t>
      </w:r>
      <w:r w:rsidRPr="00917D2F">
        <w:t xml:space="preserve"> on </w:t>
      </w:r>
      <w:r w:rsidRPr="00917D2F">
        <w:rPr>
          <w:rStyle w:val="hps"/>
        </w:rPr>
        <w:t>May 5, 1789</w:t>
      </w:r>
      <w:r w:rsidRPr="00917D2F">
        <w:t xml:space="preserve">, </w:t>
      </w:r>
      <w:r w:rsidR="0085699A" w:rsidRPr="00917D2F">
        <w:t xml:space="preserve">is similar in nature, but </w:t>
      </w:r>
      <w:r w:rsidRPr="00917D2F">
        <w:rPr>
          <w:rStyle w:val="hps"/>
        </w:rPr>
        <w:t>attract</w:t>
      </w:r>
      <w:r w:rsidR="0085699A" w:rsidRPr="00917D2F">
        <w:rPr>
          <w:rStyle w:val="hps"/>
        </w:rPr>
        <w:t>ed</w:t>
      </w:r>
      <w:r w:rsidRPr="00917D2F">
        <w:t xml:space="preserve"> </w:t>
      </w:r>
      <w:r w:rsidRPr="00917D2F">
        <w:rPr>
          <w:rStyle w:val="hps"/>
        </w:rPr>
        <w:t xml:space="preserve">little interest </w:t>
      </w:r>
      <w:r w:rsidR="0085699A" w:rsidRPr="00917D2F">
        <w:rPr>
          <w:rStyle w:val="hps"/>
        </w:rPr>
        <w:t>from</w:t>
      </w:r>
      <w:r w:rsidRPr="00917D2F">
        <w:t xml:space="preserve"> </w:t>
      </w:r>
      <w:r w:rsidRPr="00917D2F">
        <w:rPr>
          <w:rStyle w:val="hps"/>
        </w:rPr>
        <w:t>the</w:t>
      </w:r>
      <w:r w:rsidRPr="00917D2F">
        <w:t xml:space="preserve"> </w:t>
      </w:r>
      <w:r w:rsidRPr="00917D2F">
        <w:rPr>
          <w:rStyle w:val="hps"/>
        </w:rPr>
        <w:t>French</w:t>
      </w:r>
      <w:r w:rsidRPr="00917D2F">
        <w:t xml:space="preserve"> </w:t>
      </w:r>
      <w:r w:rsidRPr="00917D2F">
        <w:rPr>
          <w:rStyle w:val="hps"/>
        </w:rPr>
        <w:t>revolutionaries.</w:t>
      </w:r>
      <w:r w:rsidRPr="00917D2F">
        <w:t xml:space="preserve"> </w:t>
      </w:r>
      <w:r w:rsidRPr="00917D2F">
        <w:rPr>
          <w:rStyle w:val="hps"/>
        </w:rPr>
        <w:t>Whereas</w:t>
      </w:r>
      <w:r w:rsidRPr="00917D2F">
        <w:t xml:space="preserve"> </w:t>
      </w:r>
      <w:r w:rsidRPr="00917D2F">
        <w:rPr>
          <w:rStyle w:val="hps"/>
        </w:rPr>
        <w:t>Necker</w:t>
      </w:r>
      <w:r w:rsidRPr="00917D2F">
        <w:t xml:space="preserve"> </w:t>
      </w:r>
      <w:r w:rsidR="0085699A" w:rsidRPr="00917D2F">
        <w:t>sought</w:t>
      </w:r>
      <w:r w:rsidRPr="00917D2F">
        <w:rPr>
          <w:rStyle w:val="hps"/>
        </w:rPr>
        <w:t xml:space="preserve"> to preserve the</w:t>
      </w:r>
      <w:r w:rsidRPr="00917D2F">
        <w:t xml:space="preserve"> </w:t>
      </w:r>
      <w:r w:rsidRPr="00917D2F">
        <w:rPr>
          <w:rStyle w:val="hps"/>
        </w:rPr>
        <w:t>financial system of the</w:t>
      </w:r>
      <w:r w:rsidRPr="00917D2F">
        <w:t xml:space="preserve"> </w:t>
      </w:r>
      <w:r w:rsidRPr="00917D2F">
        <w:rPr>
          <w:rStyle w:val="hps"/>
        </w:rPr>
        <w:t>Old Regime,</w:t>
      </w:r>
      <w:r w:rsidRPr="00917D2F">
        <w:t xml:space="preserve"> </w:t>
      </w:r>
      <w:r w:rsidRPr="00917D2F">
        <w:rPr>
          <w:rStyle w:val="hps"/>
        </w:rPr>
        <w:t>while</w:t>
      </w:r>
      <w:r w:rsidRPr="00917D2F">
        <w:t xml:space="preserve"> </w:t>
      </w:r>
      <w:r w:rsidRPr="00917D2F">
        <w:rPr>
          <w:rStyle w:val="hps"/>
        </w:rPr>
        <w:t xml:space="preserve">modernizing </w:t>
      </w:r>
      <w:r w:rsidR="0085699A" w:rsidRPr="00917D2F">
        <w:rPr>
          <w:rStyle w:val="hps"/>
        </w:rPr>
        <w:t>and a</w:t>
      </w:r>
      <w:r w:rsidRPr="00917D2F">
        <w:rPr>
          <w:rStyle w:val="hps"/>
        </w:rPr>
        <w:t>dapt</w:t>
      </w:r>
      <w:r w:rsidR="0085699A" w:rsidRPr="00917D2F">
        <w:rPr>
          <w:rStyle w:val="hps"/>
        </w:rPr>
        <w:t>ing</w:t>
      </w:r>
      <w:r w:rsidRPr="00917D2F">
        <w:t xml:space="preserve"> it </w:t>
      </w:r>
      <w:r w:rsidRPr="00917D2F">
        <w:rPr>
          <w:rStyle w:val="hps"/>
        </w:rPr>
        <w:t>to new realities and</w:t>
      </w:r>
      <w:r w:rsidRPr="00917D2F">
        <w:t xml:space="preserve"> </w:t>
      </w:r>
      <w:r w:rsidRPr="00917D2F">
        <w:rPr>
          <w:rStyle w:val="hps"/>
        </w:rPr>
        <w:t>requirements</w:t>
      </w:r>
      <w:r w:rsidRPr="00917D2F">
        <w:t xml:space="preserve">, the Constituent </w:t>
      </w:r>
      <w:r w:rsidRPr="00917D2F">
        <w:rPr>
          <w:rStyle w:val="hps"/>
        </w:rPr>
        <w:t xml:space="preserve">Assembly </w:t>
      </w:r>
      <w:r w:rsidR="0085699A" w:rsidRPr="00917D2F">
        <w:rPr>
          <w:rStyle w:val="hps"/>
        </w:rPr>
        <w:t>opted for</w:t>
      </w:r>
      <w:r w:rsidRPr="00917D2F">
        <w:rPr>
          <w:rStyle w:val="hps"/>
        </w:rPr>
        <w:t xml:space="preserve"> a radical</w:t>
      </w:r>
      <w:r w:rsidRPr="00917D2F">
        <w:t xml:space="preserve"> </w:t>
      </w:r>
      <w:r w:rsidRPr="00917D2F">
        <w:rPr>
          <w:rStyle w:val="hps"/>
        </w:rPr>
        <w:t>separation</w:t>
      </w:r>
      <w:r w:rsidRPr="00917D2F">
        <w:t xml:space="preserve"> </w:t>
      </w:r>
      <w:r w:rsidRPr="00917D2F">
        <w:rPr>
          <w:rStyle w:val="hps"/>
        </w:rPr>
        <w:t>between past</w:t>
      </w:r>
      <w:r w:rsidRPr="00917D2F">
        <w:t xml:space="preserve"> </w:t>
      </w:r>
      <w:r w:rsidRPr="00917D2F">
        <w:rPr>
          <w:rStyle w:val="hps"/>
        </w:rPr>
        <w:t>and future</w:t>
      </w:r>
      <w:r w:rsidRPr="00917D2F">
        <w:t xml:space="preserve"> </w:t>
      </w:r>
      <w:r w:rsidRPr="00917D2F">
        <w:rPr>
          <w:rStyle w:val="hps"/>
        </w:rPr>
        <w:t>finances.</w:t>
      </w:r>
      <w:r w:rsidRPr="00917D2F">
        <w:rPr>
          <w:rStyle w:val="Appelnotedebasdep"/>
        </w:rPr>
        <w:footnoteReference w:id="5"/>
      </w:r>
      <w:r w:rsidRPr="00917D2F">
        <w:t xml:space="preserve"> </w:t>
      </w:r>
      <w:r w:rsidRPr="00917D2F">
        <w:rPr>
          <w:rStyle w:val="hps"/>
        </w:rPr>
        <w:t xml:space="preserve">The </w:t>
      </w:r>
      <w:r w:rsidR="0085699A" w:rsidRPr="00917D2F">
        <w:rPr>
          <w:rStyle w:val="hps"/>
        </w:rPr>
        <w:t xml:space="preserve">Assembly’s </w:t>
      </w:r>
      <w:r w:rsidRPr="00917D2F">
        <w:rPr>
          <w:rStyle w:val="hps"/>
        </w:rPr>
        <w:t>objective</w:t>
      </w:r>
      <w:r w:rsidRPr="00917D2F">
        <w:t xml:space="preserve"> </w:t>
      </w:r>
      <w:r w:rsidR="0085699A" w:rsidRPr="00917D2F">
        <w:t xml:space="preserve">was </w:t>
      </w:r>
      <w:r w:rsidRPr="00917D2F">
        <w:rPr>
          <w:rStyle w:val="hps"/>
        </w:rPr>
        <w:t xml:space="preserve">to </w:t>
      </w:r>
      <w:r w:rsidR="0085699A" w:rsidRPr="00917D2F">
        <w:rPr>
          <w:rStyle w:val="hps"/>
        </w:rPr>
        <w:t>create</w:t>
      </w:r>
      <w:r w:rsidRPr="00917D2F">
        <w:rPr>
          <w:rStyle w:val="hps"/>
        </w:rPr>
        <w:t xml:space="preserve"> a</w:t>
      </w:r>
      <w:r w:rsidRPr="00917D2F">
        <w:t xml:space="preserve"> </w:t>
      </w:r>
      <w:r w:rsidRPr="00917D2F">
        <w:rPr>
          <w:rStyle w:val="hps"/>
        </w:rPr>
        <w:t>transparent</w:t>
      </w:r>
      <w:r w:rsidRPr="00917D2F">
        <w:t xml:space="preserve"> </w:t>
      </w:r>
      <w:r w:rsidRPr="00917D2F">
        <w:rPr>
          <w:rStyle w:val="hps"/>
        </w:rPr>
        <w:t>public</w:t>
      </w:r>
      <w:r w:rsidRPr="00917D2F">
        <w:t xml:space="preserve"> </w:t>
      </w:r>
      <w:r w:rsidRPr="00917D2F">
        <w:rPr>
          <w:rStyle w:val="hps"/>
        </w:rPr>
        <w:t>financial system</w:t>
      </w:r>
      <w:r w:rsidRPr="00917D2F">
        <w:t xml:space="preserve"> </w:t>
      </w:r>
      <w:r w:rsidR="0085699A" w:rsidRPr="00917D2F">
        <w:t xml:space="preserve">that did not </w:t>
      </w:r>
      <w:r w:rsidRPr="00917D2F">
        <w:rPr>
          <w:rStyle w:val="hps"/>
        </w:rPr>
        <w:t>resemble</w:t>
      </w:r>
      <w:r w:rsidRPr="00917D2F">
        <w:t xml:space="preserve"> </w:t>
      </w:r>
      <w:r w:rsidR="0085699A" w:rsidRPr="00917D2F">
        <w:t>the one</w:t>
      </w:r>
      <w:r w:rsidRPr="00917D2F">
        <w:t xml:space="preserve"> </w:t>
      </w:r>
      <w:r w:rsidRPr="00917D2F">
        <w:rPr>
          <w:rStyle w:val="hps"/>
        </w:rPr>
        <w:t>inherited from</w:t>
      </w:r>
      <w:r w:rsidRPr="00917D2F">
        <w:t xml:space="preserve"> </w:t>
      </w:r>
      <w:r w:rsidRPr="00917D2F">
        <w:rPr>
          <w:rStyle w:val="hps"/>
        </w:rPr>
        <w:t>the Old Regime.</w:t>
      </w:r>
      <w:r w:rsidRPr="00917D2F">
        <w:t xml:space="preserve"> </w:t>
      </w:r>
      <w:r w:rsidRPr="00917D2F">
        <w:rPr>
          <w:rStyle w:val="hps"/>
        </w:rPr>
        <w:t>Though</w:t>
      </w:r>
      <w:r w:rsidRPr="00917D2F">
        <w:t xml:space="preserve"> </w:t>
      </w:r>
      <w:r w:rsidRPr="00917D2F">
        <w:rPr>
          <w:rStyle w:val="hps"/>
        </w:rPr>
        <w:t>the Revolution</w:t>
      </w:r>
      <w:r w:rsidRPr="00917D2F">
        <w:t xml:space="preserve"> </w:t>
      </w:r>
      <w:r w:rsidR="00B65C8D" w:rsidRPr="00917D2F">
        <w:rPr>
          <w:rStyle w:val="hps"/>
        </w:rPr>
        <w:t>“</w:t>
      </w:r>
      <w:r w:rsidRPr="00917D2F">
        <w:rPr>
          <w:rStyle w:val="hps"/>
        </w:rPr>
        <w:t>brought a series of cleavages</w:t>
      </w:r>
      <w:r w:rsidRPr="00917D2F">
        <w:t xml:space="preserve"> i</w:t>
      </w:r>
      <w:r w:rsidRPr="00917D2F">
        <w:rPr>
          <w:rStyle w:val="hps"/>
        </w:rPr>
        <w:t>n</w:t>
      </w:r>
      <w:r w:rsidRPr="00917D2F">
        <w:t xml:space="preserve"> </w:t>
      </w:r>
      <w:r w:rsidRPr="00917D2F">
        <w:rPr>
          <w:rStyle w:val="hps"/>
        </w:rPr>
        <w:t>public finances</w:t>
      </w:r>
      <w:r w:rsidR="00B65C8D" w:rsidRPr="00917D2F">
        <w:t>”</w:t>
      </w:r>
      <w:r w:rsidR="00676C44" w:rsidRPr="00917D2F">
        <w:t>,</w:t>
      </w:r>
      <w:r w:rsidRPr="00917D2F">
        <w:t xml:space="preserve"> </w:t>
      </w:r>
      <w:r w:rsidR="0085699A" w:rsidRPr="00917D2F">
        <w:t>as the revolutionaries sought to radically alter and</w:t>
      </w:r>
      <w:r w:rsidR="00043443" w:rsidRPr="00917D2F">
        <w:t xml:space="preserve"> </w:t>
      </w:r>
      <w:r w:rsidRPr="00917D2F">
        <w:rPr>
          <w:rStyle w:val="hps"/>
        </w:rPr>
        <w:t>renovate</w:t>
      </w:r>
      <w:r w:rsidRPr="00917D2F">
        <w:t xml:space="preserve"> </w:t>
      </w:r>
      <w:r w:rsidRPr="00917D2F">
        <w:rPr>
          <w:rStyle w:val="hps"/>
        </w:rPr>
        <w:t xml:space="preserve">the system </w:t>
      </w:r>
      <w:r w:rsidR="0085699A" w:rsidRPr="00917D2F">
        <w:rPr>
          <w:rStyle w:val="hps"/>
        </w:rPr>
        <w:t xml:space="preserve">inherited </w:t>
      </w:r>
      <w:r w:rsidRPr="00917D2F">
        <w:rPr>
          <w:rStyle w:val="hps"/>
        </w:rPr>
        <w:t xml:space="preserve">from </w:t>
      </w:r>
      <w:r w:rsidR="0085699A" w:rsidRPr="00917D2F">
        <w:rPr>
          <w:rStyle w:val="hps"/>
        </w:rPr>
        <w:t xml:space="preserve">the </w:t>
      </w:r>
      <w:r w:rsidRPr="00917D2F">
        <w:rPr>
          <w:rStyle w:val="hps"/>
        </w:rPr>
        <w:t>Old Regime</w:t>
      </w:r>
      <w:r w:rsidR="0085699A" w:rsidRPr="00917D2F">
        <w:rPr>
          <w:rStyle w:val="hps"/>
        </w:rPr>
        <w:t>.</w:t>
      </w:r>
      <w:r w:rsidR="00043443" w:rsidRPr="00917D2F">
        <w:rPr>
          <w:rStyle w:val="hps"/>
        </w:rPr>
        <w:t xml:space="preserve"> </w:t>
      </w:r>
      <w:r w:rsidR="0085699A" w:rsidRPr="00917D2F">
        <w:rPr>
          <w:rStyle w:val="hps"/>
        </w:rPr>
        <w:t xml:space="preserve">After the revolution, officials </w:t>
      </w:r>
      <w:r w:rsidR="00AE0252" w:rsidRPr="00917D2F">
        <w:rPr>
          <w:rStyle w:val="hps"/>
        </w:rPr>
        <w:t>sought</w:t>
      </w:r>
      <w:r w:rsidR="0085699A" w:rsidRPr="00917D2F">
        <w:rPr>
          <w:rStyle w:val="hps"/>
        </w:rPr>
        <w:t xml:space="preserve"> to </w:t>
      </w:r>
      <w:r w:rsidRPr="00917D2F">
        <w:rPr>
          <w:rStyle w:val="hps"/>
        </w:rPr>
        <w:t>centraliz</w:t>
      </w:r>
      <w:r w:rsidR="0085699A" w:rsidRPr="00917D2F">
        <w:rPr>
          <w:rStyle w:val="hps"/>
        </w:rPr>
        <w:t>e</w:t>
      </w:r>
      <w:r w:rsidRPr="00917D2F">
        <w:t xml:space="preserve"> </w:t>
      </w:r>
      <w:r w:rsidRPr="00917D2F">
        <w:rPr>
          <w:rStyle w:val="hps"/>
        </w:rPr>
        <w:t>information and</w:t>
      </w:r>
      <w:r w:rsidRPr="00917D2F">
        <w:t xml:space="preserve"> </w:t>
      </w:r>
      <w:r w:rsidRPr="00917D2F">
        <w:rPr>
          <w:rStyle w:val="hps"/>
        </w:rPr>
        <w:t>public</w:t>
      </w:r>
      <w:r w:rsidRPr="00917D2F">
        <w:t xml:space="preserve"> </w:t>
      </w:r>
      <w:r w:rsidRPr="00917D2F">
        <w:rPr>
          <w:rStyle w:val="hps"/>
        </w:rPr>
        <w:t>actions</w:t>
      </w:r>
      <w:r w:rsidR="00AE0252" w:rsidRPr="00917D2F">
        <w:rPr>
          <w:rStyle w:val="hps"/>
        </w:rPr>
        <w:t xml:space="preserve"> although</w:t>
      </w:r>
      <w:r w:rsidRPr="00917D2F">
        <w:t xml:space="preserve"> </w:t>
      </w:r>
      <w:r w:rsidRPr="00917D2F">
        <w:rPr>
          <w:rStyle w:val="hps"/>
        </w:rPr>
        <w:t xml:space="preserve">the financial problems </w:t>
      </w:r>
      <w:r w:rsidR="00AE0252" w:rsidRPr="00917D2F">
        <w:rPr>
          <w:rStyle w:val="hps"/>
        </w:rPr>
        <w:t>associated with</w:t>
      </w:r>
      <w:r w:rsidRPr="00917D2F">
        <w:t xml:space="preserve"> </w:t>
      </w:r>
      <w:r w:rsidRPr="00917D2F">
        <w:rPr>
          <w:rStyle w:val="hps"/>
        </w:rPr>
        <w:t>the Convention (</w:t>
      </w:r>
      <w:r w:rsidRPr="00917D2F">
        <w:t xml:space="preserve">1792 - </w:t>
      </w:r>
      <w:r w:rsidRPr="00917D2F">
        <w:rPr>
          <w:rStyle w:val="hps"/>
        </w:rPr>
        <w:t>1795</w:t>
      </w:r>
      <w:r w:rsidRPr="00917D2F">
        <w:t xml:space="preserve">), due primarily to </w:t>
      </w:r>
      <w:r w:rsidRPr="00917D2F">
        <w:rPr>
          <w:rStyle w:val="hps"/>
        </w:rPr>
        <w:t>the</w:t>
      </w:r>
      <w:r w:rsidRPr="00917D2F">
        <w:t xml:space="preserve"> </w:t>
      </w:r>
      <w:r w:rsidRPr="00917D2F">
        <w:rPr>
          <w:rStyle w:val="hps"/>
        </w:rPr>
        <w:t>Assignat crisis</w:t>
      </w:r>
      <w:r w:rsidRPr="00917D2F">
        <w:t>,</w:t>
      </w:r>
      <w:r w:rsidRPr="00917D2F">
        <w:rPr>
          <w:rStyle w:val="Appelnotedebasdep"/>
        </w:rPr>
        <w:footnoteReference w:id="6"/>
      </w:r>
      <w:r w:rsidRPr="00917D2F">
        <w:t xml:space="preserve"> </w:t>
      </w:r>
      <w:r w:rsidR="00AE0252" w:rsidRPr="00917D2F">
        <w:t>ended their efforts in this regard</w:t>
      </w:r>
      <w:r w:rsidRPr="00917D2F">
        <w:rPr>
          <w:rStyle w:val="hps"/>
        </w:rPr>
        <w:t>.</w:t>
      </w:r>
      <w:r w:rsidRPr="00917D2F">
        <w:t xml:space="preserve"> </w:t>
      </w:r>
      <w:r w:rsidR="00AE0252" w:rsidRPr="00917D2F">
        <w:t>Unfortunately, t</w:t>
      </w:r>
      <w:r w:rsidRPr="00917D2F">
        <w:rPr>
          <w:rStyle w:val="hps"/>
        </w:rPr>
        <w:t>he</w:t>
      </w:r>
      <w:r w:rsidRPr="00917D2F">
        <w:t xml:space="preserve"> </w:t>
      </w:r>
      <w:r w:rsidRPr="00917D2F">
        <w:rPr>
          <w:rStyle w:val="hps"/>
        </w:rPr>
        <w:t>French</w:t>
      </w:r>
      <w:r w:rsidRPr="00917D2F">
        <w:t xml:space="preserve"> </w:t>
      </w:r>
      <w:r w:rsidRPr="00917D2F">
        <w:rPr>
          <w:rStyle w:val="hps"/>
        </w:rPr>
        <w:t>Revolution did not</w:t>
      </w:r>
      <w:r w:rsidRPr="00917D2F">
        <w:t xml:space="preserve"> </w:t>
      </w:r>
      <w:r w:rsidRPr="00917D2F">
        <w:rPr>
          <w:rStyle w:val="hps"/>
        </w:rPr>
        <w:t>succeed in</w:t>
      </w:r>
      <w:r w:rsidRPr="00917D2F">
        <w:t xml:space="preserve"> </w:t>
      </w:r>
      <w:r w:rsidRPr="00917D2F">
        <w:rPr>
          <w:rStyle w:val="hps"/>
        </w:rPr>
        <w:t>restoring order</w:t>
      </w:r>
      <w:r w:rsidRPr="00917D2F">
        <w:t xml:space="preserve"> </w:t>
      </w:r>
      <w:r w:rsidR="00AE0252" w:rsidRPr="00917D2F">
        <w:t>to France’s</w:t>
      </w:r>
      <w:r w:rsidRPr="00917D2F">
        <w:t xml:space="preserve"> </w:t>
      </w:r>
      <w:r w:rsidRPr="00917D2F">
        <w:rPr>
          <w:rStyle w:val="hps"/>
        </w:rPr>
        <w:t>public finances,</w:t>
      </w:r>
      <w:r w:rsidRPr="00917D2F">
        <w:t xml:space="preserve"> </w:t>
      </w:r>
      <w:r w:rsidR="00AE0252" w:rsidRPr="00917D2F">
        <w:t xml:space="preserve">and it was not until the French Restoration in the early nineteenth century that </w:t>
      </w:r>
      <w:r w:rsidRPr="00917D2F">
        <w:rPr>
          <w:rStyle w:val="hps"/>
        </w:rPr>
        <w:t>the desired</w:t>
      </w:r>
      <w:r w:rsidRPr="00917D2F">
        <w:t xml:space="preserve"> </w:t>
      </w:r>
      <w:r w:rsidRPr="00917D2F">
        <w:rPr>
          <w:rStyle w:val="hps"/>
        </w:rPr>
        <w:t xml:space="preserve">modernization </w:t>
      </w:r>
      <w:r w:rsidR="00AE0252" w:rsidRPr="00917D2F">
        <w:rPr>
          <w:rStyle w:val="hps"/>
        </w:rPr>
        <w:t>was achieved.</w:t>
      </w:r>
      <w:r w:rsidR="00043443" w:rsidRPr="00917D2F">
        <w:rPr>
          <w:rStyle w:val="hps"/>
        </w:rPr>
        <w:t xml:space="preserve"> </w:t>
      </w:r>
      <w:r w:rsidR="00055504" w:rsidRPr="00917D2F">
        <w:rPr>
          <w:rStyle w:val="hps"/>
        </w:rPr>
        <w:t xml:space="preserve">Nevertheless, </w:t>
      </w:r>
      <w:r w:rsidRPr="00917D2F">
        <w:rPr>
          <w:rStyle w:val="hps"/>
        </w:rPr>
        <w:t>the</w:t>
      </w:r>
      <w:r w:rsidRPr="00917D2F">
        <w:t xml:space="preserve"> </w:t>
      </w:r>
      <w:r w:rsidRPr="00917D2F">
        <w:rPr>
          <w:rStyle w:val="hps"/>
        </w:rPr>
        <w:t>French</w:t>
      </w:r>
      <w:r w:rsidRPr="00917D2F">
        <w:t xml:space="preserve"> </w:t>
      </w:r>
      <w:r w:rsidRPr="00917D2F">
        <w:rPr>
          <w:rStyle w:val="hps"/>
        </w:rPr>
        <w:t xml:space="preserve">Revolution </w:t>
      </w:r>
      <w:r w:rsidR="00055504" w:rsidRPr="00917D2F">
        <w:rPr>
          <w:rStyle w:val="hps"/>
        </w:rPr>
        <w:t xml:space="preserve">contributed to a very </w:t>
      </w:r>
      <w:r w:rsidRPr="00917D2F">
        <w:rPr>
          <w:rStyle w:val="hps"/>
        </w:rPr>
        <w:t>real</w:t>
      </w:r>
      <w:r w:rsidRPr="00917D2F">
        <w:t xml:space="preserve"> </w:t>
      </w:r>
      <w:r w:rsidR="00055504" w:rsidRPr="00917D2F">
        <w:t>change in</w:t>
      </w:r>
      <w:r w:rsidR="00055504" w:rsidRPr="00917D2F">
        <w:rPr>
          <w:rStyle w:val="hps"/>
        </w:rPr>
        <w:t xml:space="preserve"> </w:t>
      </w:r>
      <w:r w:rsidRPr="00917D2F">
        <w:rPr>
          <w:rStyle w:val="hps"/>
        </w:rPr>
        <w:t>the legal framework</w:t>
      </w:r>
      <w:r w:rsidRPr="00917D2F">
        <w:t xml:space="preserve">. </w:t>
      </w:r>
      <w:r w:rsidR="00055504" w:rsidRPr="00917D2F">
        <w:t>France committed itself</w:t>
      </w:r>
      <w:r w:rsidR="00043443" w:rsidRPr="00917D2F">
        <w:t xml:space="preserve"> </w:t>
      </w:r>
      <w:r w:rsidRPr="00917D2F">
        <w:rPr>
          <w:rStyle w:val="hps"/>
        </w:rPr>
        <w:t>to transparency</w:t>
      </w:r>
      <w:r w:rsidRPr="00917D2F">
        <w:t xml:space="preserve"> </w:t>
      </w:r>
      <w:r w:rsidRPr="00917D2F">
        <w:rPr>
          <w:rStyle w:val="hps"/>
        </w:rPr>
        <w:t>at the highest level</w:t>
      </w:r>
      <w:r w:rsidRPr="00917D2F">
        <w:t xml:space="preserve"> </w:t>
      </w:r>
      <w:r w:rsidRPr="00917D2F">
        <w:rPr>
          <w:rStyle w:val="hps"/>
        </w:rPr>
        <w:t>therein</w:t>
      </w:r>
      <w:r w:rsidRPr="00917D2F">
        <w:t xml:space="preserve">, </w:t>
      </w:r>
      <w:r w:rsidR="00055504" w:rsidRPr="00917D2F">
        <w:t xml:space="preserve">even including a transparency </w:t>
      </w:r>
      <w:r w:rsidRPr="00917D2F">
        <w:rPr>
          <w:rStyle w:val="hps"/>
        </w:rPr>
        <w:t>requirement</w:t>
      </w:r>
      <w:r w:rsidRPr="00917D2F">
        <w:t xml:space="preserve"> </w:t>
      </w:r>
      <w:r w:rsidRPr="00917D2F">
        <w:rPr>
          <w:rStyle w:val="hps"/>
        </w:rPr>
        <w:t>in</w:t>
      </w:r>
      <w:r w:rsidRPr="00917D2F">
        <w:t xml:space="preserve"> </w:t>
      </w:r>
      <w:r w:rsidRPr="00917D2F">
        <w:rPr>
          <w:rStyle w:val="hps"/>
        </w:rPr>
        <w:t>the</w:t>
      </w:r>
      <w:r w:rsidRPr="00917D2F">
        <w:t xml:space="preserve"> </w:t>
      </w:r>
      <w:r w:rsidRPr="00917D2F">
        <w:rPr>
          <w:rStyle w:val="hps"/>
        </w:rPr>
        <w:t>Declaration of the Rights</w:t>
      </w:r>
      <w:r w:rsidRPr="00917D2F">
        <w:t xml:space="preserve"> </w:t>
      </w:r>
      <w:r w:rsidRPr="00917D2F">
        <w:rPr>
          <w:rStyle w:val="hps"/>
        </w:rPr>
        <w:t>of</w:t>
      </w:r>
      <w:r w:rsidRPr="00917D2F">
        <w:t xml:space="preserve"> </w:t>
      </w:r>
      <w:r w:rsidRPr="00917D2F">
        <w:rPr>
          <w:rStyle w:val="hps"/>
        </w:rPr>
        <w:t>Man and of the</w:t>
      </w:r>
      <w:r w:rsidRPr="00917D2F">
        <w:t xml:space="preserve"> </w:t>
      </w:r>
      <w:r w:rsidRPr="00917D2F">
        <w:rPr>
          <w:rStyle w:val="hps"/>
        </w:rPr>
        <w:t>Citizen</w:t>
      </w:r>
      <w:r w:rsidRPr="00917D2F">
        <w:t xml:space="preserve"> </w:t>
      </w:r>
      <w:r w:rsidR="008D4F61" w:rsidRPr="00917D2F">
        <w:rPr>
          <w:rStyle w:val="hps"/>
        </w:rPr>
        <w:t>of</w:t>
      </w:r>
      <w:r w:rsidRPr="00917D2F">
        <w:rPr>
          <w:rStyle w:val="hps"/>
        </w:rPr>
        <w:t xml:space="preserve"> August</w:t>
      </w:r>
      <w:r w:rsidR="008D4F61" w:rsidRPr="00917D2F">
        <w:rPr>
          <w:rStyle w:val="hps"/>
        </w:rPr>
        <w:t xml:space="preserve"> 26,</w:t>
      </w:r>
      <w:r w:rsidRPr="00917D2F">
        <w:rPr>
          <w:rStyle w:val="hps"/>
        </w:rPr>
        <w:t xml:space="preserve"> 1789</w:t>
      </w:r>
      <w:r w:rsidRPr="00917D2F">
        <w:t>.</w:t>
      </w:r>
    </w:p>
    <w:p w14:paraId="4F5B4930" w14:textId="7D9AB316" w:rsidR="007945D9" w:rsidRPr="00917D2F" w:rsidRDefault="00055504" w:rsidP="00917D2F">
      <w:r w:rsidRPr="00917D2F">
        <w:t>T</w:t>
      </w:r>
      <w:r w:rsidR="007F56A3" w:rsidRPr="00917D2F">
        <w:t xml:space="preserve">ransparency </w:t>
      </w:r>
      <w:r w:rsidRPr="00917D2F">
        <w:t>remains</w:t>
      </w:r>
      <w:r w:rsidR="007F56A3" w:rsidRPr="00917D2F">
        <w:t xml:space="preserve"> a major</w:t>
      </w:r>
      <w:r w:rsidR="00043443" w:rsidRPr="00917D2F">
        <w:t xml:space="preserve"> </w:t>
      </w:r>
      <w:r w:rsidRPr="00917D2F">
        <w:t xml:space="preserve">issue </w:t>
      </w:r>
      <w:r w:rsidR="007F56A3" w:rsidRPr="00917D2F">
        <w:t>in France</w:t>
      </w:r>
      <w:r w:rsidRPr="00917D2F">
        <w:t xml:space="preserve"> today</w:t>
      </w:r>
      <w:r w:rsidR="007F56A3" w:rsidRPr="00917D2F">
        <w:t xml:space="preserve">, especially </w:t>
      </w:r>
      <w:r w:rsidRPr="00917D2F">
        <w:t>r</w:t>
      </w:r>
      <w:r w:rsidR="007F56A3" w:rsidRPr="00917D2F">
        <w:t>egard</w:t>
      </w:r>
      <w:r w:rsidRPr="00917D2F">
        <w:t>ing</w:t>
      </w:r>
      <w:r w:rsidR="007F56A3" w:rsidRPr="00917D2F">
        <w:t xml:space="preserve"> public administrations. </w:t>
      </w:r>
      <w:r w:rsidR="00633438" w:rsidRPr="00917D2F">
        <w:t xml:space="preserve">However, </w:t>
      </w:r>
      <w:r w:rsidRPr="00917D2F">
        <w:t>transparency</w:t>
      </w:r>
      <w:r w:rsidR="007F56A3" w:rsidRPr="00917D2F">
        <w:t xml:space="preserve"> is </w:t>
      </w:r>
      <w:r w:rsidR="00633438" w:rsidRPr="00917D2F">
        <w:t xml:space="preserve">now </w:t>
      </w:r>
      <w:r w:rsidR="007F56A3" w:rsidRPr="00917D2F">
        <w:lastRenderedPageBreak/>
        <w:t xml:space="preserve">viewed in </w:t>
      </w:r>
      <w:r w:rsidR="00633438" w:rsidRPr="00917D2F">
        <w:t>the</w:t>
      </w:r>
      <w:r w:rsidR="007F56A3" w:rsidRPr="00917D2F">
        <w:t xml:space="preserve"> wider context</w:t>
      </w:r>
      <w:r w:rsidR="00633438" w:rsidRPr="00917D2F">
        <w:t xml:space="preserve"> of open government, </w:t>
      </w:r>
      <w:r w:rsidRPr="00917D2F">
        <w:t>and is premised upon</w:t>
      </w:r>
      <w:r w:rsidR="00633438" w:rsidRPr="00917D2F">
        <w:rPr>
          <w:rStyle w:val="hps"/>
          <w:lang w:val="en"/>
        </w:rPr>
        <w:t xml:space="preserve"> on three major components: transparency,</w:t>
      </w:r>
      <w:r w:rsidR="00633438" w:rsidRPr="00917D2F">
        <w:rPr>
          <w:lang w:val="en"/>
        </w:rPr>
        <w:t xml:space="preserve"> </w:t>
      </w:r>
      <w:r w:rsidR="00633438" w:rsidRPr="00917D2F">
        <w:rPr>
          <w:rStyle w:val="hps"/>
          <w:lang w:val="en"/>
        </w:rPr>
        <w:t>participation and collaboration.</w:t>
      </w:r>
      <w:r w:rsidR="00633438" w:rsidRPr="00917D2F">
        <w:rPr>
          <w:lang w:val="en"/>
        </w:rPr>
        <w:t xml:space="preserve"> For a long time, </w:t>
      </w:r>
      <w:r w:rsidR="007F56A3" w:rsidRPr="00917D2F">
        <w:rPr>
          <w:rStyle w:val="hps"/>
          <w:lang w:val="en"/>
        </w:rPr>
        <w:t xml:space="preserve">these three concepts were viewed </w:t>
      </w:r>
      <w:r w:rsidR="007F56A3" w:rsidRPr="00917D2F">
        <w:rPr>
          <w:lang w:val="en"/>
        </w:rPr>
        <w:t>in isolation</w:t>
      </w:r>
      <w:r w:rsidRPr="00917D2F">
        <w:rPr>
          <w:lang w:val="en"/>
        </w:rPr>
        <w:t xml:space="preserve"> rather than as connected and integrated</w:t>
      </w:r>
      <w:r w:rsidR="0045065F" w:rsidRPr="00917D2F">
        <w:rPr>
          <w:rStyle w:val="hps"/>
          <w:lang w:val="en"/>
        </w:rPr>
        <w:t>.</w:t>
      </w:r>
      <w:r w:rsidR="007F56A3" w:rsidRPr="00917D2F">
        <w:rPr>
          <w:rStyle w:val="Appelnotedebasdep"/>
          <w:lang w:val="en"/>
        </w:rPr>
        <w:footnoteReference w:id="7"/>
      </w:r>
      <w:r w:rsidR="00633438" w:rsidRPr="00917D2F">
        <w:rPr>
          <w:rStyle w:val="hps"/>
          <w:lang w:val="en"/>
        </w:rPr>
        <w:t xml:space="preserve"> </w:t>
      </w:r>
      <w:r w:rsidR="00D5112E" w:rsidRPr="00917D2F">
        <w:rPr>
          <w:rStyle w:val="hps"/>
          <w:lang w:val="en"/>
        </w:rPr>
        <w:t>O</w:t>
      </w:r>
      <w:r w:rsidR="00633438" w:rsidRPr="00917D2F">
        <w:rPr>
          <w:rStyle w:val="hps"/>
          <w:lang w:val="en"/>
        </w:rPr>
        <w:t xml:space="preserve">nce combined, they </w:t>
      </w:r>
      <w:r w:rsidRPr="00917D2F">
        <w:rPr>
          <w:rStyle w:val="hps"/>
          <w:lang w:val="en"/>
        </w:rPr>
        <w:t>e</w:t>
      </w:r>
      <w:r w:rsidR="00633438" w:rsidRPr="00917D2F">
        <w:rPr>
          <w:rStyle w:val="hps"/>
          <w:lang w:val="en"/>
        </w:rPr>
        <w:t>mpowered</w:t>
      </w:r>
      <w:r w:rsidR="00633438" w:rsidRPr="00917D2F">
        <w:rPr>
          <w:lang w:val="en"/>
        </w:rPr>
        <w:t xml:space="preserve"> public</w:t>
      </w:r>
      <w:r w:rsidR="00633438" w:rsidRPr="00917D2F">
        <w:rPr>
          <w:rStyle w:val="hps"/>
          <w:lang w:val="en"/>
        </w:rPr>
        <w:t xml:space="preserve"> administration, including governmental officials</w:t>
      </w:r>
      <w:r w:rsidR="00633438" w:rsidRPr="00917D2F">
        <w:rPr>
          <w:lang w:val="en"/>
        </w:rPr>
        <w:t xml:space="preserve"> </w:t>
      </w:r>
      <w:r w:rsidR="00633438" w:rsidRPr="00917D2F">
        <w:rPr>
          <w:rStyle w:val="hps"/>
          <w:lang w:val="en"/>
        </w:rPr>
        <w:t>involved</w:t>
      </w:r>
      <w:r w:rsidR="00633438" w:rsidRPr="00917D2F">
        <w:rPr>
          <w:lang w:val="en"/>
        </w:rPr>
        <w:t xml:space="preserve"> </w:t>
      </w:r>
      <w:r w:rsidR="00633438" w:rsidRPr="00917D2F">
        <w:rPr>
          <w:rStyle w:val="hps"/>
          <w:lang w:val="en"/>
        </w:rPr>
        <w:t>in public decision making</w:t>
      </w:r>
      <w:r w:rsidR="00633438" w:rsidRPr="00917D2F">
        <w:rPr>
          <w:lang w:val="en"/>
        </w:rPr>
        <w:t xml:space="preserve"> </w:t>
      </w:r>
      <w:r w:rsidR="00D5112E" w:rsidRPr="00917D2F">
        <w:rPr>
          <w:rStyle w:val="hps"/>
          <w:lang w:val="en"/>
        </w:rPr>
        <w:t>(e.</w:t>
      </w:r>
      <w:r w:rsidR="00633438" w:rsidRPr="00917D2F">
        <w:rPr>
          <w:rStyle w:val="hps"/>
          <w:lang w:val="en"/>
        </w:rPr>
        <w:t>g</w:t>
      </w:r>
      <w:r w:rsidR="00D5112E" w:rsidRPr="00917D2F">
        <w:rPr>
          <w:rStyle w:val="hps"/>
          <w:lang w:val="en"/>
        </w:rPr>
        <w:t>.</w:t>
      </w:r>
      <w:r w:rsidR="00633438" w:rsidRPr="00917D2F">
        <w:rPr>
          <w:rStyle w:val="hps"/>
          <w:lang w:val="en"/>
        </w:rPr>
        <w:t>, elected</w:t>
      </w:r>
      <w:r w:rsidR="00633438" w:rsidRPr="00917D2F">
        <w:rPr>
          <w:lang w:val="en"/>
        </w:rPr>
        <w:t xml:space="preserve"> representatives</w:t>
      </w:r>
      <w:r w:rsidRPr="00917D2F">
        <w:rPr>
          <w:lang w:val="en"/>
        </w:rPr>
        <w:t xml:space="preserve"> and</w:t>
      </w:r>
      <w:r w:rsidR="00633438" w:rsidRPr="00917D2F">
        <w:rPr>
          <w:rStyle w:val="hps"/>
          <w:lang w:val="en"/>
        </w:rPr>
        <w:t xml:space="preserve"> senior </w:t>
      </w:r>
      <w:r w:rsidRPr="00917D2F">
        <w:rPr>
          <w:rStyle w:val="hps"/>
          <w:lang w:val="en"/>
        </w:rPr>
        <w:t xml:space="preserve">administrative </w:t>
      </w:r>
      <w:r w:rsidR="00633438" w:rsidRPr="00917D2F">
        <w:rPr>
          <w:rStyle w:val="hps"/>
          <w:lang w:val="en"/>
        </w:rPr>
        <w:t>officials), the providers of public services (state workers),</w:t>
      </w:r>
      <w:r w:rsidR="00633438" w:rsidRPr="00917D2F">
        <w:rPr>
          <w:lang w:val="en"/>
        </w:rPr>
        <w:t xml:space="preserve"> and</w:t>
      </w:r>
      <w:r w:rsidR="00633438" w:rsidRPr="00917D2F">
        <w:rPr>
          <w:rStyle w:val="hps"/>
          <w:lang w:val="en"/>
        </w:rPr>
        <w:t xml:space="preserve"> the public, specifically the beneficiaries </w:t>
      </w:r>
      <w:r w:rsidR="00633438" w:rsidRPr="00917D2F">
        <w:rPr>
          <w:lang w:val="en"/>
        </w:rPr>
        <w:t xml:space="preserve">of </w:t>
      </w:r>
      <w:r w:rsidRPr="00917D2F">
        <w:rPr>
          <w:lang w:val="en"/>
        </w:rPr>
        <w:t>governmental</w:t>
      </w:r>
      <w:r w:rsidR="00633438" w:rsidRPr="00917D2F">
        <w:rPr>
          <w:lang w:val="en"/>
        </w:rPr>
        <w:t xml:space="preserve"> services. For this reason, </w:t>
      </w:r>
      <w:r w:rsidR="007F56A3" w:rsidRPr="00917D2F">
        <w:rPr>
          <w:rStyle w:val="hps"/>
        </w:rPr>
        <w:t>transparency, participation</w:t>
      </w:r>
      <w:r w:rsidR="007F56A3" w:rsidRPr="00917D2F">
        <w:t xml:space="preserve"> </w:t>
      </w:r>
      <w:r w:rsidR="007F56A3" w:rsidRPr="00917D2F">
        <w:rPr>
          <w:rStyle w:val="hps"/>
        </w:rPr>
        <w:t>and</w:t>
      </w:r>
      <w:r w:rsidR="007F56A3" w:rsidRPr="00917D2F">
        <w:t xml:space="preserve"> </w:t>
      </w:r>
      <w:r w:rsidR="00332D94" w:rsidRPr="00917D2F">
        <w:rPr>
          <w:rStyle w:val="hps"/>
        </w:rPr>
        <w:t>collaboration</w:t>
      </w:r>
      <w:r w:rsidR="007F56A3" w:rsidRPr="00917D2F">
        <w:rPr>
          <w:rStyle w:val="hps"/>
        </w:rPr>
        <w:t xml:space="preserve"> </w:t>
      </w:r>
      <w:r w:rsidRPr="00917D2F">
        <w:rPr>
          <w:rStyle w:val="hps"/>
        </w:rPr>
        <w:t>have evolved into</w:t>
      </w:r>
      <w:r w:rsidR="007F56A3" w:rsidRPr="00917D2F">
        <w:rPr>
          <w:rStyle w:val="hps"/>
        </w:rPr>
        <w:t xml:space="preserve"> a</w:t>
      </w:r>
      <w:r w:rsidR="007F56A3" w:rsidRPr="00917D2F">
        <w:t xml:space="preserve"> </w:t>
      </w:r>
      <w:r w:rsidR="007F56A3" w:rsidRPr="00917D2F">
        <w:rPr>
          <w:rStyle w:val="hps"/>
        </w:rPr>
        <w:t>trendy triptych</w:t>
      </w:r>
      <w:r w:rsidR="007F56A3" w:rsidRPr="00917D2F">
        <w:t xml:space="preserve"> </w:t>
      </w:r>
      <w:r w:rsidR="007F56A3" w:rsidRPr="00917D2F">
        <w:rPr>
          <w:rStyle w:val="hps"/>
        </w:rPr>
        <w:t>in</w:t>
      </w:r>
      <w:r w:rsidR="007F56A3" w:rsidRPr="00917D2F">
        <w:t xml:space="preserve"> </w:t>
      </w:r>
      <w:r w:rsidR="007F56A3" w:rsidRPr="00917D2F">
        <w:rPr>
          <w:rStyle w:val="hps"/>
        </w:rPr>
        <w:t xml:space="preserve">the international context </w:t>
      </w:r>
      <w:r w:rsidRPr="00917D2F">
        <w:rPr>
          <w:rStyle w:val="hps"/>
        </w:rPr>
        <w:t xml:space="preserve">as </w:t>
      </w:r>
      <w:r w:rsidR="007F56A3" w:rsidRPr="00917D2F">
        <w:rPr>
          <w:rStyle w:val="hps"/>
        </w:rPr>
        <w:t>marke</w:t>
      </w:r>
      <w:r w:rsidRPr="00917D2F">
        <w:rPr>
          <w:rStyle w:val="hps"/>
        </w:rPr>
        <w:t>rs</w:t>
      </w:r>
      <w:r w:rsidR="007F56A3" w:rsidRPr="00917D2F">
        <w:rPr>
          <w:rStyle w:val="hps"/>
        </w:rPr>
        <w:t xml:space="preserve"> of open</w:t>
      </w:r>
      <w:r w:rsidR="007F56A3" w:rsidRPr="00917D2F">
        <w:t xml:space="preserve"> </w:t>
      </w:r>
      <w:r w:rsidR="007F56A3" w:rsidRPr="00917D2F">
        <w:rPr>
          <w:rStyle w:val="hps"/>
        </w:rPr>
        <w:t>governments</w:t>
      </w:r>
      <w:r w:rsidR="007F56A3" w:rsidRPr="00917D2F">
        <w:t>.</w:t>
      </w:r>
    </w:p>
    <w:p w14:paraId="7C138988" w14:textId="5B89BE02" w:rsidR="00525ABB" w:rsidRPr="004D5088" w:rsidRDefault="00525ABB" w:rsidP="004D5088">
      <w:pPr>
        <w:pStyle w:val="Titre1"/>
      </w:pPr>
      <w:r w:rsidRPr="004D5088">
        <w:rPr>
          <w:rStyle w:val="hps"/>
        </w:rPr>
        <w:t>§</w:t>
      </w:r>
      <w:r w:rsidR="00676C44" w:rsidRPr="004D5088">
        <w:t> </w:t>
      </w:r>
      <w:r w:rsidRPr="004D5088">
        <w:rPr>
          <w:rStyle w:val="hps"/>
        </w:rPr>
        <w:t>1 –</w:t>
      </w:r>
      <w:r w:rsidRPr="004D5088">
        <w:t xml:space="preserve"> </w:t>
      </w:r>
      <w:r w:rsidR="00773BDE" w:rsidRPr="004D5088">
        <w:t>Transparency and the Right of Access to Administrative Documents, as Premises of the Open Government</w:t>
      </w:r>
    </w:p>
    <w:p w14:paraId="1490111B" w14:textId="77777777" w:rsidR="00A741D9" w:rsidRPr="00917D2F" w:rsidRDefault="00773BDE" w:rsidP="00917D2F">
      <w:pPr>
        <w:pStyle w:val="Titre2"/>
      </w:pPr>
      <w:r w:rsidRPr="00917D2F">
        <w:rPr>
          <w:rStyle w:val="hps"/>
        </w:rPr>
        <w:t>The Legal Framework</w:t>
      </w:r>
      <w:r w:rsidRPr="00917D2F">
        <w:t xml:space="preserve"> </w:t>
      </w:r>
      <w:r w:rsidRPr="00917D2F">
        <w:rPr>
          <w:rStyle w:val="hps"/>
        </w:rPr>
        <w:t>of the</w:t>
      </w:r>
      <w:r w:rsidRPr="00917D2F">
        <w:t xml:space="preserve"> </w:t>
      </w:r>
      <w:r w:rsidRPr="00917D2F">
        <w:rPr>
          <w:rStyle w:val="hps"/>
        </w:rPr>
        <w:t>Government</w:t>
      </w:r>
      <w:r w:rsidRPr="00917D2F">
        <w:t xml:space="preserve"> </w:t>
      </w:r>
      <w:r w:rsidRPr="00917D2F">
        <w:rPr>
          <w:rStyle w:val="hps"/>
        </w:rPr>
        <w:t>Transparency,</w:t>
      </w:r>
      <w:r w:rsidRPr="00917D2F">
        <w:t xml:space="preserve"> a </w:t>
      </w:r>
      <w:r w:rsidRPr="00917D2F">
        <w:rPr>
          <w:rStyle w:val="hps"/>
        </w:rPr>
        <w:t>Legacy</w:t>
      </w:r>
      <w:r w:rsidRPr="00917D2F">
        <w:t xml:space="preserve"> </w:t>
      </w:r>
      <w:r w:rsidRPr="00917D2F">
        <w:rPr>
          <w:rStyle w:val="hps"/>
        </w:rPr>
        <w:t>of the</w:t>
      </w:r>
      <w:r w:rsidRPr="00917D2F">
        <w:t xml:space="preserve"> </w:t>
      </w:r>
      <w:r w:rsidRPr="00917D2F">
        <w:rPr>
          <w:rStyle w:val="hps"/>
        </w:rPr>
        <w:t>French</w:t>
      </w:r>
      <w:r w:rsidRPr="00917D2F">
        <w:t xml:space="preserve"> </w:t>
      </w:r>
      <w:r w:rsidRPr="00917D2F">
        <w:rPr>
          <w:rStyle w:val="hps"/>
        </w:rPr>
        <w:t>Revolution</w:t>
      </w:r>
    </w:p>
    <w:p w14:paraId="75ED0575" w14:textId="150AAB43" w:rsidR="00BA2B24" w:rsidRPr="00917D2F" w:rsidRDefault="007945D9" w:rsidP="00917D2F">
      <w:r w:rsidRPr="00917D2F">
        <w:rPr>
          <w:rStyle w:val="hps"/>
          <w:lang w:val="en"/>
        </w:rPr>
        <w:t xml:space="preserve">As </w:t>
      </w:r>
      <w:r w:rsidR="00A76511" w:rsidRPr="00917D2F">
        <w:rPr>
          <w:rStyle w:val="hps"/>
          <w:lang w:val="en"/>
        </w:rPr>
        <w:t>it is</w:t>
      </w:r>
      <w:r w:rsidRPr="00917D2F">
        <w:rPr>
          <w:rStyle w:val="hps"/>
          <w:lang w:val="en"/>
        </w:rPr>
        <w:t xml:space="preserve"> broadly defined today, </w:t>
      </w:r>
      <w:r w:rsidR="00633438" w:rsidRPr="00917D2F">
        <w:rPr>
          <w:rStyle w:val="hps"/>
          <w:lang w:val="en"/>
        </w:rPr>
        <w:t>t</w:t>
      </w:r>
      <w:r w:rsidRPr="00917D2F">
        <w:rPr>
          <w:rStyle w:val="hps"/>
          <w:lang w:val="en"/>
        </w:rPr>
        <w:t>h</w:t>
      </w:r>
      <w:r w:rsidR="00633438" w:rsidRPr="00917D2F">
        <w:rPr>
          <w:rStyle w:val="hps"/>
          <w:lang w:val="en"/>
        </w:rPr>
        <w:t>e</w:t>
      </w:r>
      <w:r w:rsidRPr="00917D2F">
        <w:rPr>
          <w:rStyle w:val="hps"/>
          <w:lang w:val="en"/>
        </w:rPr>
        <w:t xml:space="preserve"> concept </w:t>
      </w:r>
      <w:r w:rsidR="00633438" w:rsidRPr="00917D2F">
        <w:rPr>
          <w:rStyle w:val="hps"/>
          <w:lang w:val="en"/>
        </w:rPr>
        <w:t>of open government</w:t>
      </w:r>
      <w:r w:rsidR="00633438" w:rsidRPr="00917D2F">
        <w:rPr>
          <w:rStyle w:val="Appelnotedebasdep"/>
        </w:rPr>
        <w:footnoteReference w:id="8"/>
      </w:r>
      <w:r w:rsidR="00633438" w:rsidRPr="00917D2F">
        <w:rPr>
          <w:rStyle w:val="hps"/>
          <w:lang w:val="en"/>
        </w:rPr>
        <w:t xml:space="preserve"> </w:t>
      </w:r>
      <w:r w:rsidR="00BA2B24" w:rsidRPr="00917D2F">
        <w:rPr>
          <w:rStyle w:val="hps"/>
          <w:lang w:val="en"/>
        </w:rPr>
        <w:t>is</w:t>
      </w:r>
      <w:r w:rsidR="00BA2B24" w:rsidRPr="00917D2F">
        <w:rPr>
          <w:lang w:val="en"/>
        </w:rPr>
        <w:t xml:space="preserve"> of </w:t>
      </w:r>
      <w:r w:rsidR="00BA2B24" w:rsidRPr="00917D2F">
        <w:rPr>
          <w:rStyle w:val="hps"/>
          <w:lang w:val="en"/>
        </w:rPr>
        <w:t>recent origin, having</w:t>
      </w:r>
      <w:r w:rsidR="00BA2B24" w:rsidRPr="00917D2F">
        <w:rPr>
          <w:lang w:val="en"/>
        </w:rPr>
        <w:t xml:space="preserve"> </w:t>
      </w:r>
      <w:r w:rsidR="00BA2B24" w:rsidRPr="00917D2F">
        <w:rPr>
          <w:rStyle w:val="hps"/>
          <w:lang w:val="en"/>
        </w:rPr>
        <w:t xml:space="preserve">been </w:t>
      </w:r>
      <w:r w:rsidR="00A76511" w:rsidRPr="00917D2F">
        <w:rPr>
          <w:rStyle w:val="hps"/>
          <w:lang w:val="en"/>
        </w:rPr>
        <w:t xml:space="preserve">first </w:t>
      </w:r>
      <w:r w:rsidR="00BA2B24" w:rsidRPr="00917D2F">
        <w:rPr>
          <w:rStyle w:val="hps"/>
          <w:lang w:val="en"/>
        </w:rPr>
        <w:t>articulated on</w:t>
      </w:r>
      <w:r w:rsidR="00BA2B24" w:rsidRPr="00917D2F">
        <w:rPr>
          <w:lang w:val="en"/>
        </w:rPr>
        <w:t xml:space="preserve"> </w:t>
      </w:r>
      <w:r w:rsidR="00BA2B24" w:rsidRPr="00917D2F">
        <w:rPr>
          <w:rStyle w:val="hps"/>
          <w:lang w:val="en"/>
        </w:rPr>
        <w:t>January 21, 2009</w:t>
      </w:r>
      <w:r w:rsidR="006B02BA" w:rsidRPr="00917D2F">
        <w:rPr>
          <w:lang w:val="en"/>
        </w:rPr>
        <w:t xml:space="preserve">, </w:t>
      </w:r>
      <w:r w:rsidR="00BA2B24" w:rsidRPr="00917D2F">
        <w:rPr>
          <w:rStyle w:val="hps"/>
          <w:lang w:val="en"/>
        </w:rPr>
        <w:t>in President Obama’s first open government directive</w:t>
      </w:r>
      <w:r w:rsidR="00BA2B24" w:rsidRPr="00917D2F">
        <w:rPr>
          <w:rStyle w:val="Appelnotedebasdep"/>
          <w:lang w:val="en"/>
        </w:rPr>
        <w:footnoteReference w:id="9"/>
      </w:r>
      <w:r w:rsidR="00BA2B24" w:rsidRPr="00917D2F">
        <w:rPr>
          <w:rStyle w:val="hps"/>
          <w:lang w:val="en"/>
        </w:rPr>
        <w:t xml:space="preserve">. However, </w:t>
      </w:r>
      <w:r w:rsidR="00A76511" w:rsidRPr="00917D2F">
        <w:rPr>
          <w:rStyle w:val="hps"/>
          <w:lang w:val="en"/>
        </w:rPr>
        <w:t xml:space="preserve">as noted, </w:t>
      </w:r>
      <w:r w:rsidR="00BA2B24" w:rsidRPr="00917D2F">
        <w:rPr>
          <w:rStyle w:val="hps"/>
          <w:lang w:val="en"/>
        </w:rPr>
        <w:t>the</w:t>
      </w:r>
      <w:r w:rsidR="00BA2B24" w:rsidRPr="00917D2F">
        <w:rPr>
          <w:lang w:val="en"/>
        </w:rPr>
        <w:t xml:space="preserve"> </w:t>
      </w:r>
      <w:r w:rsidR="00A76511" w:rsidRPr="00917D2F">
        <w:rPr>
          <w:lang w:val="en"/>
        </w:rPr>
        <w:t xml:space="preserve">underlying principles of </w:t>
      </w:r>
      <w:r w:rsidR="00BA2B24" w:rsidRPr="00917D2F">
        <w:rPr>
          <w:rStyle w:val="hps"/>
          <w:lang w:val="en"/>
        </w:rPr>
        <w:t>transparent and responsible administration is of more ancient origin</w:t>
      </w:r>
      <w:r w:rsidR="008B5CC2" w:rsidRPr="00917D2F">
        <w:rPr>
          <w:rStyle w:val="hps"/>
          <w:lang w:val="en"/>
        </w:rPr>
        <w:t>.</w:t>
      </w:r>
      <w:r w:rsidR="00BA2B24" w:rsidRPr="00917D2F">
        <w:rPr>
          <w:rStyle w:val="hps"/>
          <w:lang w:val="en"/>
        </w:rPr>
        <w:t xml:space="preserve"> </w:t>
      </w:r>
      <w:r w:rsidR="008B5CC2" w:rsidRPr="00917D2F">
        <w:rPr>
          <w:rStyle w:val="hps"/>
          <w:lang w:val="en"/>
        </w:rPr>
        <w:t xml:space="preserve">Indeed, </w:t>
      </w:r>
      <w:r w:rsidR="008B5CC2" w:rsidRPr="00917D2F">
        <w:rPr>
          <w:rStyle w:val="hps"/>
        </w:rPr>
        <w:t>o</w:t>
      </w:r>
      <w:r w:rsidR="00A741D9" w:rsidRPr="00917D2F">
        <w:rPr>
          <w:rStyle w:val="hps"/>
        </w:rPr>
        <w:t xml:space="preserve">ne could </w:t>
      </w:r>
      <w:r w:rsidR="007B2184" w:rsidRPr="00917D2F">
        <w:rPr>
          <w:rStyle w:val="hps"/>
        </w:rPr>
        <w:t>argue that</w:t>
      </w:r>
      <w:r w:rsidR="00A741D9" w:rsidRPr="00917D2F">
        <w:rPr>
          <w:rStyle w:val="hps"/>
        </w:rPr>
        <w:t xml:space="preserve"> </w:t>
      </w:r>
      <w:r w:rsidR="00A741D9" w:rsidRPr="00917D2F">
        <w:t>French Revolutionaries started in the XIX</w:t>
      </w:r>
      <w:r w:rsidR="00943A1C" w:rsidRPr="00917D2F">
        <w:t> </w:t>
      </w:r>
      <w:r w:rsidR="00A741D9" w:rsidRPr="00917D2F">
        <w:t xml:space="preserve">century to build a legacy </w:t>
      </w:r>
      <w:r w:rsidR="007B2184" w:rsidRPr="00917D2F">
        <w:t xml:space="preserve">that </w:t>
      </w:r>
      <w:r w:rsidR="00A741D9" w:rsidRPr="00917D2F">
        <w:t xml:space="preserve">would </w:t>
      </w:r>
      <w:r w:rsidR="007B2184" w:rsidRPr="00917D2F">
        <w:t>lead to</w:t>
      </w:r>
      <w:r w:rsidR="00A741D9" w:rsidRPr="00917D2F">
        <w:t xml:space="preserve"> open government two centuries later, even if th</w:t>
      </w:r>
      <w:r w:rsidR="007B2184" w:rsidRPr="00917D2F">
        <w:t xml:space="preserve">e </w:t>
      </w:r>
      <w:r w:rsidR="00A741D9" w:rsidRPr="00917D2F">
        <w:t xml:space="preserve">concept </w:t>
      </w:r>
      <w:r w:rsidR="007B2184" w:rsidRPr="00917D2F">
        <w:t>of open government did</w:t>
      </w:r>
      <w:r w:rsidR="00A741D9" w:rsidRPr="00917D2F">
        <w:t xml:space="preserve"> not exit at that time.</w:t>
      </w:r>
    </w:p>
    <w:p w14:paraId="4B2DF29A" w14:textId="371E8FA6" w:rsidR="00A741D9" w:rsidRPr="00917D2F" w:rsidRDefault="007B2184" w:rsidP="00917D2F">
      <w:r w:rsidRPr="00917D2F">
        <w:t xml:space="preserve">There are several reasons for linking open government to the </w:t>
      </w:r>
      <w:r w:rsidR="008B5CC2" w:rsidRPr="00917D2F">
        <w:t xml:space="preserve">1789 </w:t>
      </w:r>
      <w:r w:rsidRPr="00917D2F">
        <w:t>Revolution.</w:t>
      </w:r>
      <w:r w:rsidR="00043443" w:rsidRPr="00917D2F">
        <w:t xml:space="preserve"> </w:t>
      </w:r>
      <w:r w:rsidR="00A741D9" w:rsidRPr="00917D2F">
        <w:t>First, French revolutionaries understood the importance of transparency, and thus, established it as a fundamental right</w:t>
      </w:r>
      <w:r w:rsidRPr="00917D2F">
        <w:t xml:space="preserve"> by including it </w:t>
      </w:r>
      <w:r w:rsidRPr="00917D2F">
        <w:rPr>
          <w:rStyle w:val="hps"/>
          <w:lang w:val="en"/>
        </w:rPr>
        <w:t>in Article</w:t>
      </w:r>
      <w:r w:rsidR="00676C44" w:rsidRPr="00917D2F">
        <w:rPr>
          <w:lang w:val="en"/>
        </w:rPr>
        <w:t> </w:t>
      </w:r>
      <w:r w:rsidRPr="00917D2F">
        <w:rPr>
          <w:rStyle w:val="hps"/>
          <w:lang w:val="en"/>
        </w:rPr>
        <w:t>15</w:t>
      </w:r>
      <w:r w:rsidRPr="00917D2F">
        <w:rPr>
          <w:lang w:val="en"/>
        </w:rPr>
        <w:t xml:space="preserve"> </w:t>
      </w:r>
      <w:r w:rsidRPr="00917D2F">
        <w:rPr>
          <w:rStyle w:val="hps"/>
          <w:lang w:val="en"/>
        </w:rPr>
        <w:t>of the 1789</w:t>
      </w:r>
      <w:r w:rsidRPr="00917D2F">
        <w:rPr>
          <w:lang w:val="en"/>
        </w:rPr>
        <w:t xml:space="preserve"> </w:t>
      </w:r>
      <w:r w:rsidRPr="00917D2F">
        <w:rPr>
          <w:rStyle w:val="hps"/>
          <w:lang w:val="en"/>
        </w:rPr>
        <w:t>Declaration.</w:t>
      </w:r>
      <w:r w:rsidR="00A741D9" w:rsidRPr="00917D2F">
        <w:t xml:space="preserve"> </w:t>
      </w:r>
      <w:r w:rsidR="004D4175" w:rsidRPr="00917D2F">
        <w:t>T</w:t>
      </w:r>
      <w:r w:rsidR="00A741D9" w:rsidRPr="00917D2F">
        <w:t xml:space="preserve">ransparency and open government are </w:t>
      </w:r>
      <w:r w:rsidR="004D4175" w:rsidRPr="00917D2F">
        <w:t>d</w:t>
      </w:r>
      <w:r w:rsidRPr="00917D2F">
        <w:t>istinct</w:t>
      </w:r>
      <w:r w:rsidR="004D4175" w:rsidRPr="00917D2F">
        <w:t xml:space="preserve"> </w:t>
      </w:r>
      <w:r w:rsidR="00A741D9" w:rsidRPr="00917D2F">
        <w:t xml:space="preserve">terms, the second </w:t>
      </w:r>
      <w:r w:rsidRPr="00917D2F">
        <w:t>term</w:t>
      </w:r>
      <w:r w:rsidR="00A741D9" w:rsidRPr="00917D2F">
        <w:t xml:space="preserve"> ha</w:t>
      </w:r>
      <w:r w:rsidR="004D4175" w:rsidRPr="00917D2F">
        <w:t>ving</w:t>
      </w:r>
      <w:r w:rsidR="00A741D9" w:rsidRPr="00917D2F">
        <w:t xml:space="preserve"> a wider dimension t</w:t>
      </w:r>
      <w:r w:rsidRPr="00917D2F">
        <w:t>han</w:t>
      </w:r>
      <w:r w:rsidR="00A741D9" w:rsidRPr="00917D2F">
        <w:t xml:space="preserve"> the first.</w:t>
      </w:r>
      <w:r w:rsidR="00A741D9" w:rsidRPr="00917D2F">
        <w:rPr>
          <w:rStyle w:val="Appelnotedebasdep"/>
        </w:rPr>
        <w:footnoteReference w:id="10"/>
      </w:r>
      <w:r w:rsidR="004D4175" w:rsidRPr="00917D2F">
        <w:t xml:space="preserve"> </w:t>
      </w:r>
      <w:r w:rsidR="00510ADF" w:rsidRPr="00917D2F">
        <w:t xml:space="preserve">Openness supposes to favor transparency, but also citizen participation and collaboration. </w:t>
      </w:r>
      <w:r w:rsidR="00C04F53" w:rsidRPr="00917D2F">
        <w:t xml:space="preserve">Moreover, </w:t>
      </w:r>
      <w:r w:rsidRPr="00917D2F">
        <w:t xml:space="preserve">even though it is necessary to </w:t>
      </w:r>
      <w:r w:rsidR="00C04F53" w:rsidRPr="00917D2F">
        <w:t>ensur</w:t>
      </w:r>
      <w:r w:rsidRPr="00917D2F">
        <w:t>e</w:t>
      </w:r>
      <w:r w:rsidR="00C04F53" w:rsidRPr="00917D2F">
        <w:t xml:space="preserve"> the right to t</w:t>
      </w:r>
      <w:r w:rsidR="004D4175" w:rsidRPr="00917D2F">
        <w:t>ransparency</w:t>
      </w:r>
      <w:r w:rsidRPr="00917D2F">
        <w:t xml:space="preserve">, transparency by itself </w:t>
      </w:r>
      <w:r w:rsidR="00EA0BBF" w:rsidRPr="00917D2F">
        <w:t xml:space="preserve">does not guarantee </w:t>
      </w:r>
      <w:r w:rsidR="00C04F53" w:rsidRPr="00917D2F">
        <w:t xml:space="preserve">governmental </w:t>
      </w:r>
      <w:r w:rsidR="00EA0BBF" w:rsidRPr="00917D2F">
        <w:t>openness</w:t>
      </w:r>
      <w:r w:rsidRPr="00917D2F">
        <w:t xml:space="preserve"> because </w:t>
      </w:r>
      <w:r w:rsidR="004D4175" w:rsidRPr="00917D2F">
        <w:t>government</w:t>
      </w:r>
      <w:r w:rsidRPr="00917D2F">
        <w:t>s</w:t>
      </w:r>
      <w:r w:rsidR="004D4175" w:rsidRPr="00917D2F">
        <w:t xml:space="preserve"> can provide </w:t>
      </w:r>
      <w:r w:rsidRPr="00917D2F">
        <w:t>the citizenry with lots</w:t>
      </w:r>
      <w:r w:rsidR="00043443" w:rsidRPr="00917D2F">
        <w:t xml:space="preserve"> </w:t>
      </w:r>
      <w:r w:rsidRPr="00917D2F">
        <w:t>of</w:t>
      </w:r>
      <w:r w:rsidR="004D4175" w:rsidRPr="00917D2F">
        <w:t xml:space="preserve"> information without being </w:t>
      </w:r>
      <w:r w:rsidRPr="00917D2F">
        <w:t>“</w:t>
      </w:r>
      <w:r w:rsidR="004D4175" w:rsidRPr="00917D2F">
        <w:t>open</w:t>
      </w:r>
      <w:r w:rsidRPr="00917D2F">
        <w:t>”</w:t>
      </w:r>
      <w:r w:rsidR="00510ADF" w:rsidRPr="00917D2F">
        <w:t>.</w:t>
      </w:r>
      <w:r w:rsidR="00C04F53" w:rsidRPr="00917D2F">
        <w:t xml:space="preserve"> </w:t>
      </w:r>
      <w:r w:rsidR="004D4175" w:rsidRPr="00917D2F">
        <w:t xml:space="preserve">In such </w:t>
      </w:r>
      <w:r w:rsidR="00C04F53" w:rsidRPr="00917D2F">
        <w:t>circumstances</w:t>
      </w:r>
      <w:r w:rsidR="004D4175" w:rsidRPr="00917D2F">
        <w:t xml:space="preserve">, transparency will exist, without </w:t>
      </w:r>
      <w:r w:rsidR="004D4175" w:rsidRPr="00917D2F">
        <w:lastRenderedPageBreak/>
        <w:t>being useful for the citizenry</w:t>
      </w:r>
      <w:r w:rsidR="00510ADF" w:rsidRPr="00917D2F">
        <w:t xml:space="preserve"> because of the information overload</w:t>
      </w:r>
      <w:r w:rsidR="00181170" w:rsidRPr="00917D2F">
        <w:rPr>
          <w:rStyle w:val="Appelnotedebasdep"/>
        </w:rPr>
        <w:footnoteReference w:id="11"/>
      </w:r>
      <w:r w:rsidR="00F54E47" w:rsidRPr="00917D2F">
        <w:t>.</w:t>
      </w:r>
      <w:r w:rsidR="00C04F53" w:rsidRPr="00917D2F">
        <w:t xml:space="preserve"> </w:t>
      </w:r>
      <w:r w:rsidR="00DF5FFA" w:rsidRPr="00917D2F">
        <w:t xml:space="preserve">Nevertheless, </w:t>
      </w:r>
      <w:r w:rsidR="00F54E47" w:rsidRPr="00917D2F">
        <w:t>transparency is a prerequisite to open government</w:t>
      </w:r>
      <w:r w:rsidR="00DF5FFA" w:rsidRPr="00917D2F">
        <w:t xml:space="preserve"> in the sense that</w:t>
      </w:r>
      <w:r w:rsidR="00F54E47" w:rsidRPr="00917D2F">
        <w:t xml:space="preserve"> t</w:t>
      </w:r>
      <w:r w:rsidR="00EA0BBF" w:rsidRPr="00917D2F">
        <w:t>here can be no open government without transparency</w:t>
      </w:r>
      <w:r w:rsidR="00F54E47" w:rsidRPr="00917D2F">
        <w:t>.</w:t>
      </w:r>
      <w:r w:rsidR="001372DF" w:rsidRPr="00917D2F">
        <w:t xml:space="preserve"> </w:t>
      </w:r>
      <w:r w:rsidR="00F54E47" w:rsidRPr="00917D2F">
        <w:t xml:space="preserve">For these reasons, </w:t>
      </w:r>
      <w:r w:rsidR="00DF5FFA" w:rsidRPr="00917D2F">
        <w:t xml:space="preserve">transparency </w:t>
      </w:r>
      <w:r w:rsidR="001372DF" w:rsidRPr="00917D2F">
        <w:t xml:space="preserve">is </w:t>
      </w:r>
      <w:r w:rsidR="00DF5FFA" w:rsidRPr="00917D2F">
        <w:t xml:space="preserve">an </w:t>
      </w:r>
      <w:r w:rsidR="001372DF" w:rsidRPr="00917D2F">
        <w:t xml:space="preserve">essential </w:t>
      </w:r>
      <w:r w:rsidR="00DF5FFA" w:rsidRPr="00917D2F">
        <w:t>component of an e</w:t>
      </w:r>
      <w:r w:rsidR="001372DF" w:rsidRPr="00917D2F">
        <w:t>ffective</w:t>
      </w:r>
      <w:r w:rsidR="00DF5FFA" w:rsidRPr="00917D2F">
        <w:t xml:space="preserve"> </w:t>
      </w:r>
      <w:r w:rsidR="001372DF" w:rsidRPr="00917D2F">
        <w:t>democracy</w:t>
      </w:r>
      <w:r w:rsidR="00C04F53" w:rsidRPr="00917D2F">
        <w:t xml:space="preserve">, and French revolutionaries perceived </w:t>
      </w:r>
      <w:r w:rsidR="00DF5FFA" w:rsidRPr="00917D2F">
        <w:t>this crucial link</w:t>
      </w:r>
      <w:r w:rsidR="00C04F53" w:rsidRPr="00917D2F">
        <w:t>.</w:t>
      </w:r>
    </w:p>
    <w:p w14:paraId="36A6C18F" w14:textId="76204F16" w:rsidR="00525ABB" w:rsidRPr="00917D2F" w:rsidRDefault="00525ABB" w:rsidP="00917D2F">
      <w:r w:rsidRPr="00917D2F">
        <w:rPr>
          <w:rStyle w:val="hps"/>
        </w:rPr>
        <w:t>French</w:t>
      </w:r>
      <w:r w:rsidRPr="00917D2F">
        <w:t xml:space="preserve"> </w:t>
      </w:r>
      <w:r w:rsidRPr="00917D2F">
        <w:rPr>
          <w:rStyle w:val="hps"/>
        </w:rPr>
        <w:t>revolutionaries</w:t>
      </w:r>
      <w:r w:rsidR="00DF5FFA" w:rsidRPr="00917D2F">
        <w:rPr>
          <w:rStyle w:val="hps"/>
        </w:rPr>
        <w:t>, perceiving this crucial link, articulated a</w:t>
      </w:r>
      <w:r w:rsidRPr="00917D2F">
        <w:rPr>
          <w:rStyle w:val="hps"/>
        </w:rPr>
        <w:t xml:space="preserve"> commitment to</w:t>
      </w:r>
      <w:r w:rsidRPr="00917D2F">
        <w:t xml:space="preserve"> </w:t>
      </w:r>
      <w:r w:rsidRPr="00917D2F">
        <w:rPr>
          <w:rStyle w:val="hps"/>
        </w:rPr>
        <w:t>transparency</w:t>
      </w:r>
      <w:r w:rsidR="00C04F53" w:rsidRPr="00917D2F">
        <w:rPr>
          <w:rStyle w:val="hps"/>
        </w:rPr>
        <w:t xml:space="preserve"> </w:t>
      </w:r>
      <w:r w:rsidR="00DF5FFA" w:rsidRPr="00917D2F">
        <w:rPr>
          <w:rStyle w:val="hps"/>
        </w:rPr>
        <w:t>in</w:t>
      </w:r>
      <w:r w:rsidR="00C04F53" w:rsidRPr="00917D2F">
        <w:rPr>
          <w:rStyle w:val="hps"/>
        </w:rPr>
        <w:t xml:space="preserve"> the very first lines</w:t>
      </w:r>
      <w:r w:rsidR="00C04F53" w:rsidRPr="00917D2F">
        <w:t xml:space="preserve"> </w:t>
      </w:r>
      <w:r w:rsidR="00C04F53" w:rsidRPr="00917D2F">
        <w:rPr>
          <w:rStyle w:val="hps"/>
        </w:rPr>
        <w:t>of the Declaration</w:t>
      </w:r>
      <w:r w:rsidR="00C04F53" w:rsidRPr="00917D2F">
        <w:t xml:space="preserve"> </w:t>
      </w:r>
      <w:r w:rsidR="00C04F53" w:rsidRPr="00917D2F">
        <w:rPr>
          <w:rStyle w:val="hps"/>
        </w:rPr>
        <w:t>of 1789</w:t>
      </w:r>
      <w:r w:rsidRPr="00917D2F">
        <w:rPr>
          <w:rStyle w:val="hps"/>
        </w:rPr>
        <w:t>.</w:t>
      </w:r>
      <w:r w:rsidRPr="00917D2F">
        <w:t xml:space="preserve"> </w:t>
      </w:r>
      <w:r w:rsidR="001372DF" w:rsidRPr="00917D2F">
        <w:rPr>
          <w:rStyle w:val="hps"/>
        </w:rPr>
        <w:t>T</w:t>
      </w:r>
      <w:r w:rsidRPr="00917D2F">
        <w:rPr>
          <w:rStyle w:val="hps"/>
        </w:rPr>
        <w:t>he</w:t>
      </w:r>
      <w:r w:rsidRPr="00917D2F">
        <w:t xml:space="preserve"> </w:t>
      </w:r>
      <w:r w:rsidRPr="00917D2F">
        <w:rPr>
          <w:rStyle w:val="hps"/>
        </w:rPr>
        <w:t>preamble to that declaration</w:t>
      </w:r>
      <w:r w:rsidRPr="00917D2F">
        <w:t xml:space="preserve"> </w:t>
      </w:r>
      <w:r w:rsidRPr="00917D2F">
        <w:rPr>
          <w:rStyle w:val="hps"/>
        </w:rPr>
        <w:t xml:space="preserve">states that </w:t>
      </w:r>
      <w:r w:rsidR="00B65C8D" w:rsidRPr="00917D2F">
        <w:rPr>
          <w:rStyle w:val="hps"/>
        </w:rPr>
        <w:t>“</w:t>
      </w:r>
      <w:r w:rsidRPr="00917D2F">
        <w:t xml:space="preserve">ignorance, forgetfulness </w:t>
      </w:r>
      <w:r w:rsidRPr="00917D2F">
        <w:rPr>
          <w:rStyle w:val="hps"/>
        </w:rPr>
        <w:t>or contempt of the</w:t>
      </w:r>
      <w:r w:rsidRPr="00917D2F">
        <w:t xml:space="preserve"> </w:t>
      </w:r>
      <w:r w:rsidRPr="00917D2F">
        <w:rPr>
          <w:rStyle w:val="hps"/>
        </w:rPr>
        <w:t>rights</w:t>
      </w:r>
      <w:r w:rsidRPr="00917D2F">
        <w:t xml:space="preserve"> </w:t>
      </w:r>
      <w:r w:rsidRPr="00917D2F">
        <w:rPr>
          <w:rStyle w:val="hps"/>
        </w:rPr>
        <w:t>of</w:t>
      </w:r>
      <w:r w:rsidRPr="00917D2F">
        <w:t xml:space="preserve"> </w:t>
      </w:r>
      <w:r w:rsidRPr="00917D2F">
        <w:rPr>
          <w:rStyle w:val="hps"/>
        </w:rPr>
        <w:t>man are the</w:t>
      </w:r>
      <w:r w:rsidRPr="00917D2F">
        <w:t xml:space="preserve"> </w:t>
      </w:r>
      <w:r w:rsidRPr="00917D2F">
        <w:rPr>
          <w:rStyle w:val="hps"/>
        </w:rPr>
        <w:t>sole causes of public</w:t>
      </w:r>
      <w:r w:rsidRPr="00917D2F">
        <w:t xml:space="preserve"> </w:t>
      </w:r>
      <w:r w:rsidRPr="00917D2F">
        <w:rPr>
          <w:rStyle w:val="hps"/>
        </w:rPr>
        <w:t>calamities and of corruption</w:t>
      </w:r>
      <w:r w:rsidRPr="00917D2F">
        <w:t xml:space="preserve"> </w:t>
      </w:r>
      <w:r w:rsidRPr="00917D2F">
        <w:rPr>
          <w:rStyle w:val="hps"/>
        </w:rPr>
        <w:t>in</w:t>
      </w:r>
      <w:r w:rsidRPr="00917D2F">
        <w:t xml:space="preserve"> </w:t>
      </w:r>
      <w:r w:rsidRPr="00917D2F">
        <w:rPr>
          <w:rStyle w:val="hps"/>
        </w:rPr>
        <w:t>governments.</w:t>
      </w:r>
      <w:r w:rsidR="00B65C8D" w:rsidRPr="00917D2F">
        <w:rPr>
          <w:rStyle w:val="hps"/>
        </w:rPr>
        <w:t>”</w:t>
      </w:r>
      <w:r w:rsidR="00181170" w:rsidRPr="00917D2F">
        <w:rPr>
          <w:rStyle w:val="Appelnotedebasdep"/>
        </w:rPr>
        <w:footnoteReference w:id="12"/>
      </w:r>
      <w:r w:rsidRPr="00917D2F">
        <w:t xml:space="preserve"> </w:t>
      </w:r>
      <w:r w:rsidR="00C43DB4" w:rsidRPr="00917D2F">
        <w:t>The document goes on to emphasize the need</w:t>
      </w:r>
      <w:r w:rsidRPr="00917D2F">
        <w:t xml:space="preserve"> </w:t>
      </w:r>
      <w:r w:rsidR="00B65C8D" w:rsidRPr="00917D2F">
        <w:rPr>
          <w:rStyle w:val="hps"/>
        </w:rPr>
        <w:t>“</w:t>
      </w:r>
      <w:r w:rsidRPr="00917D2F">
        <w:t xml:space="preserve">to set forth in </w:t>
      </w:r>
      <w:r w:rsidRPr="00917D2F">
        <w:rPr>
          <w:rStyle w:val="hps"/>
        </w:rPr>
        <w:t>a solemn</w:t>
      </w:r>
      <w:r w:rsidRPr="00917D2F">
        <w:t xml:space="preserve"> </w:t>
      </w:r>
      <w:r w:rsidRPr="00917D2F">
        <w:rPr>
          <w:rStyle w:val="hps"/>
        </w:rPr>
        <w:t>declaration the natural</w:t>
      </w:r>
      <w:r w:rsidRPr="00917D2F">
        <w:t xml:space="preserve">, </w:t>
      </w:r>
      <w:r w:rsidRPr="00917D2F">
        <w:rPr>
          <w:rStyle w:val="hps"/>
        </w:rPr>
        <w:t>inalienable and sacred</w:t>
      </w:r>
      <w:r w:rsidRPr="00917D2F">
        <w:t xml:space="preserve"> </w:t>
      </w:r>
      <w:r w:rsidRPr="00917D2F">
        <w:rPr>
          <w:rStyle w:val="hps"/>
        </w:rPr>
        <w:t>rights of man</w:t>
      </w:r>
      <w:r w:rsidR="00B65C8D" w:rsidRPr="00917D2F">
        <w:t>”</w:t>
      </w:r>
      <w:r w:rsidRPr="00917D2F">
        <w:t xml:space="preserve">, </w:t>
      </w:r>
      <w:r w:rsidR="00C43DB4" w:rsidRPr="00917D2F">
        <w:t>and</w:t>
      </w:r>
      <w:r w:rsidRPr="00917D2F">
        <w:t xml:space="preserve"> that </w:t>
      </w:r>
      <w:r w:rsidRPr="00917D2F">
        <w:rPr>
          <w:rStyle w:val="hps"/>
        </w:rPr>
        <w:t>the</w:t>
      </w:r>
      <w:r w:rsidRPr="00917D2F">
        <w:t xml:space="preserve"> </w:t>
      </w:r>
      <w:r w:rsidRPr="00917D2F">
        <w:rPr>
          <w:rStyle w:val="hps"/>
        </w:rPr>
        <w:t>right to transparency</w:t>
      </w:r>
      <w:r w:rsidRPr="00917D2F">
        <w:t xml:space="preserve"> </w:t>
      </w:r>
      <w:r w:rsidRPr="00917D2F">
        <w:rPr>
          <w:rStyle w:val="hps"/>
        </w:rPr>
        <w:t xml:space="preserve">is </w:t>
      </w:r>
      <w:r w:rsidR="00C43DB4" w:rsidRPr="00917D2F">
        <w:rPr>
          <w:rStyle w:val="hps"/>
        </w:rPr>
        <w:t>included</w:t>
      </w:r>
      <w:r w:rsidRPr="00917D2F">
        <w:rPr>
          <w:rStyle w:val="hps"/>
        </w:rPr>
        <w:t xml:space="preserve"> among</w:t>
      </w:r>
      <w:r w:rsidRPr="00917D2F">
        <w:t xml:space="preserve"> a number of </w:t>
      </w:r>
      <w:r w:rsidRPr="00917D2F">
        <w:rPr>
          <w:rStyle w:val="hps"/>
        </w:rPr>
        <w:t>these fundamental rights</w:t>
      </w:r>
      <w:r w:rsidR="00A06E55" w:rsidRPr="00917D2F">
        <w:t>.</w:t>
      </w:r>
      <w:r w:rsidR="001E619C" w:rsidRPr="00917D2F">
        <w:rPr>
          <w:rStyle w:val="Appelnotedebasdep"/>
        </w:rPr>
        <w:footnoteReference w:id="13"/>
      </w:r>
      <w:r w:rsidR="00043443" w:rsidRPr="00917D2F">
        <w:t xml:space="preserve"> </w:t>
      </w:r>
      <w:r w:rsidR="00A06E55" w:rsidRPr="00917D2F">
        <w:rPr>
          <w:rStyle w:val="hps"/>
        </w:rPr>
        <w:t xml:space="preserve">The French revolutionaries </w:t>
      </w:r>
      <w:r w:rsidR="00C43DB4" w:rsidRPr="00917D2F">
        <w:rPr>
          <w:rStyle w:val="hps"/>
        </w:rPr>
        <w:t xml:space="preserve">also mentioned </w:t>
      </w:r>
      <w:r w:rsidR="00A06E55" w:rsidRPr="00917D2F">
        <w:rPr>
          <w:rStyle w:val="hps"/>
        </w:rPr>
        <w:t>the right to transparency several times in th</w:t>
      </w:r>
      <w:r w:rsidR="00C43DB4" w:rsidRPr="00917D2F">
        <w:rPr>
          <w:rStyle w:val="hps"/>
        </w:rPr>
        <w:t>e</w:t>
      </w:r>
      <w:r w:rsidR="00A06E55" w:rsidRPr="00917D2F">
        <w:rPr>
          <w:rStyle w:val="hps"/>
        </w:rPr>
        <w:t xml:space="preserve"> text</w:t>
      </w:r>
      <w:r w:rsidR="00C43DB4" w:rsidRPr="00917D2F">
        <w:rPr>
          <w:rStyle w:val="hps"/>
        </w:rPr>
        <w:t xml:space="preserve"> of the 1789 Declaration</w:t>
      </w:r>
      <w:r w:rsidR="00A06E55" w:rsidRPr="00917D2F">
        <w:t>.</w:t>
      </w:r>
      <w:r w:rsidR="00043443" w:rsidRPr="00917D2F">
        <w:t xml:space="preserve"> </w:t>
      </w:r>
      <w:r w:rsidR="00C43DB4" w:rsidRPr="00917D2F">
        <w:t xml:space="preserve">For example, the </w:t>
      </w:r>
      <w:r w:rsidRPr="00917D2F">
        <w:rPr>
          <w:rStyle w:val="hps"/>
        </w:rPr>
        <w:t>preamble emphasizes that</w:t>
      </w:r>
      <w:r w:rsidRPr="00917D2F">
        <w:t xml:space="preserve"> </w:t>
      </w:r>
      <w:r w:rsidRPr="00917D2F">
        <w:rPr>
          <w:rStyle w:val="hps"/>
        </w:rPr>
        <w:t>acts of legislative</w:t>
      </w:r>
      <w:r w:rsidRPr="00917D2F">
        <w:t xml:space="preserve"> </w:t>
      </w:r>
      <w:r w:rsidR="00C43DB4" w:rsidRPr="00917D2F">
        <w:t xml:space="preserve">and executive </w:t>
      </w:r>
      <w:r w:rsidRPr="00917D2F">
        <w:rPr>
          <w:rStyle w:val="hps"/>
        </w:rPr>
        <w:t>power must</w:t>
      </w:r>
      <w:r w:rsidRPr="00917D2F">
        <w:t xml:space="preserve"> </w:t>
      </w:r>
      <w:r w:rsidR="00B65C8D" w:rsidRPr="00917D2F">
        <w:rPr>
          <w:rStyle w:val="hps"/>
        </w:rPr>
        <w:t>“</w:t>
      </w:r>
      <w:r w:rsidRPr="00917D2F">
        <w:t xml:space="preserve">be </w:t>
      </w:r>
      <w:r w:rsidRPr="00917D2F">
        <w:rPr>
          <w:rStyle w:val="hps"/>
        </w:rPr>
        <w:t>compa</w:t>
      </w:r>
      <w:r w:rsidR="00C43DB4" w:rsidRPr="00917D2F">
        <w:rPr>
          <w:rStyle w:val="hps"/>
        </w:rPr>
        <w:t>rable, at any moment,</w:t>
      </w:r>
      <w:r w:rsidRPr="00917D2F">
        <w:t xml:space="preserve"> </w:t>
      </w:r>
      <w:r w:rsidRPr="00917D2F">
        <w:rPr>
          <w:rStyle w:val="hps"/>
        </w:rPr>
        <w:t>with the</w:t>
      </w:r>
      <w:r w:rsidRPr="00917D2F">
        <w:t xml:space="preserve"> </w:t>
      </w:r>
      <w:r w:rsidRPr="00917D2F">
        <w:rPr>
          <w:rStyle w:val="hps"/>
        </w:rPr>
        <w:t>aim of any political</w:t>
      </w:r>
      <w:r w:rsidRPr="00917D2F">
        <w:t xml:space="preserve"> </w:t>
      </w:r>
      <w:r w:rsidRPr="00917D2F">
        <w:rPr>
          <w:rStyle w:val="hps"/>
        </w:rPr>
        <w:t>institution</w:t>
      </w:r>
      <w:r w:rsidR="00B65C8D" w:rsidRPr="00917D2F">
        <w:t>.”</w:t>
      </w:r>
      <w:r w:rsidR="001E619C" w:rsidRPr="00917D2F">
        <w:rPr>
          <w:rStyle w:val="Appelnotedebasdep"/>
        </w:rPr>
        <w:footnoteReference w:id="14"/>
      </w:r>
    </w:p>
    <w:p w14:paraId="6BE112B6" w14:textId="2D889E60" w:rsidR="00A741D9" w:rsidRPr="00917D2F" w:rsidRDefault="00C43DB4" w:rsidP="00917D2F">
      <w:r w:rsidRPr="00D9028E">
        <w:rPr>
          <w:rStyle w:val="hps"/>
          <w:spacing w:val="-2"/>
        </w:rPr>
        <w:t xml:space="preserve">However, </w:t>
      </w:r>
      <w:r w:rsidR="00525ABB" w:rsidRPr="00D9028E">
        <w:rPr>
          <w:rStyle w:val="hps"/>
          <w:spacing w:val="-2"/>
        </w:rPr>
        <w:t>the imperative for transparency</w:t>
      </w:r>
      <w:r w:rsidR="00525ABB" w:rsidRPr="00D9028E">
        <w:rPr>
          <w:spacing w:val="-2"/>
        </w:rPr>
        <w:t xml:space="preserve"> </w:t>
      </w:r>
      <w:r w:rsidR="00525ABB" w:rsidRPr="00D9028E">
        <w:rPr>
          <w:rStyle w:val="hps"/>
          <w:spacing w:val="-2"/>
        </w:rPr>
        <w:t xml:space="preserve">of public </w:t>
      </w:r>
      <w:r w:rsidR="00525ABB" w:rsidRPr="00917D2F">
        <w:rPr>
          <w:rStyle w:val="hps"/>
        </w:rPr>
        <w:t>administrations comes</w:t>
      </w:r>
      <w:r w:rsidR="00525ABB" w:rsidRPr="00917D2F">
        <w:t xml:space="preserve"> </w:t>
      </w:r>
      <w:r w:rsidR="00525ABB" w:rsidRPr="00917D2F">
        <w:rPr>
          <w:rStyle w:val="hps"/>
        </w:rPr>
        <w:t>from the very</w:t>
      </w:r>
      <w:r w:rsidR="00525ABB" w:rsidRPr="00917D2F">
        <w:t xml:space="preserve"> </w:t>
      </w:r>
      <w:r w:rsidRPr="00917D2F">
        <w:t xml:space="preserve">text and </w:t>
      </w:r>
      <w:r w:rsidR="00525ABB" w:rsidRPr="00917D2F">
        <w:rPr>
          <w:rStyle w:val="hps"/>
        </w:rPr>
        <w:t>substance of the Declaration</w:t>
      </w:r>
      <w:r w:rsidR="00525ABB" w:rsidRPr="00917D2F">
        <w:t xml:space="preserve"> </w:t>
      </w:r>
      <w:r w:rsidR="00525ABB" w:rsidRPr="00917D2F">
        <w:rPr>
          <w:rStyle w:val="hps"/>
        </w:rPr>
        <w:t>of 1789.</w:t>
      </w:r>
      <w:r w:rsidR="00043443" w:rsidRPr="00917D2F">
        <w:rPr>
          <w:rStyle w:val="hps"/>
        </w:rPr>
        <w:t xml:space="preserve"> </w:t>
      </w:r>
      <w:r w:rsidRPr="00917D2F">
        <w:rPr>
          <w:rStyle w:val="hps"/>
        </w:rPr>
        <w:t>A</w:t>
      </w:r>
      <w:r w:rsidR="00525ABB" w:rsidRPr="00917D2F">
        <w:rPr>
          <w:rStyle w:val="hps"/>
        </w:rPr>
        <w:t>ccording to</w:t>
      </w:r>
      <w:r w:rsidR="00525ABB" w:rsidRPr="00917D2F">
        <w:t xml:space="preserve"> </w:t>
      </w:r>
      <w:r w:rsidR="00525ABB" w:rsidRPr="00917D2F">
        <w:rPr>
          <w:rStyle w:val="hps"/>
        </w:rPr>
        <w:t>Article</w:t>
      </w:r>
      <w:r w:rsidR="00676C44" w:rsidRPr="00917D2F">
        <w:rPr>
          <w:rStyle w:val="hps"/>
        </w:rPr>
        <w:t> </w:t>
      </w:r>
      <w:r w:rsidR="00525ABB" w:rsidRPr="00917D2F">
        <w:rPr>
          <w:rStyle w:val="hps"/>
        </w:rPr>
        <w:t>14</w:t>
      </w:r>
      <w:r w:rsidR="00525ABB" w:rsidRPr="00917D2F">
        <w:t xml:space="preserve"> </w:t>
      </w:r>
      <w:r w:rsidR="00525ABB" w:rsidRPr="00917D2F">
        <w:rPr>
          <w:rStyle w:val="hps"/>
        </w:rPr>
        <w:t>of th</w:t>
      </w:r>
      <w:r w:rsidRPr="00917D2F">
        <w:rPr>
          <w:rStyle w:val="hps"/>
        </w:rPr>
        <w:t>e declaration</w:t>
      </w:r>
      <w:r w:rsidR="00525ABB" w:rsidRPr="00917D2F">
        <w:rPr>
          <w:rStyle w:val="hps"/>
        </w:rPr>
        <w:t>,</w:t>
      </w:r>
      <w:r w:rsidR="00525ABB" w:rsidRPr="00917D2F">
        <w:t xml:space="preserve"> </w:t>
      </w:r>
      <w:r w:rsidR="00B65C8D" w:rsidRPr="00917D2F">
        <w:rPr>
          <w:rStyle w:val="hps"/>
        </w:rPr>
        <w:t>“</w:t>
      </w:r>
      <w:r w:rsidR="00525ABB" w:rsidRPr="00917D2F">
        <w:t xml:space="preserve">citizens have the </w:t>
      </w:r>
      <w:r w:rsidR="00525ABB" w:rsidRPr="00917D2F">
        <w:rPr>
          <w:rStyle w:val="hps"/>
        </w:rPr>
        <w:t>right to ascertain,</w:t>
      </w:r>
      <w:r w:rsidR="00525ABB" w:rsidRPr="00917D2F">
        <w:t xml:space="preserve"> </w:t>
      </w:r>
      <w:r w:rsidR="00525ABB" w:rsidRPr="00917D2F">
        <w:rPr>
          <w:rStyle w:val="hps"/>
        </w:rPr>
        <w:t>by</w:t>
      </w:r>
      <w:r w:rsidR="00525ABB" w:rsidRPr="00917D2F">
        <w:t xml:space="preserve"> </w:t>
      </w:r>
      <w:r w:rsidR="00525ABB" w:rsidRPr="00917D2F">
        <w:rPr>
          <w:rStyle w:val="hps"/>
        </w:rPr>
        <w:t>themselves or</w:t>
      </w:r>
      <w:r w:rsidR="00525ABB" w:rsidRPr="00917D2F">
        <w:t xml:space="preserve"> </w:t>
      </w:r>
      <w:r w:rsidR="00525ABB" w:rsidRPr="00917D2F">
        <w:rPr>
          <w:rStyle w:val="hps"/>
        </w:rPr>
        <w:t>through their</w:t>
      </w:r>
      <w:r w:rsidR="00525ABB" w:rsidRPr="00917D2F">
        <w:t xml:space="preserve"> </w:t>
      </w:r>
      <w:r w:rsidR="00525ABB" w:rsidRPr="00917D2F">
        <w:rPr>
          <w:rStyle w:val="hps"/>
        </w:rPr>
        <w:t>representatives, the necessity</w:t>
      </w:r>
      <w:r w:rsidR="00525ABB" w:rsidRPr="00917D2F">
        <w:t xml:space="preserve"> </w:t>
      </w:r>
      <w:r w:rsidR="00525ABB" w:rsidRPr="00917D2F">
        <w:rPr>
          <w:rStyle w:val="hps"/>
        </w:rPr>
        <w:t>for the public contribution</w:t>
      </w:r>
      <w:r w:rsidR="00525ABB" w:rsidRPr="00917D2F">
        <w:t xml:space="preserve">, </w:t>
      </w:r>
      <w:r w:rsidR="00525ABB" w:rsidRPr="00917D2F">
        <w:rPr>
          <w:rStyle w:val="hps"/>
        </w:rPr>
        <w:t>to freely consent to it</w:t>
      </w:r>
      <w:r w:rsidR="00525ABB" w:rsidRPr="00917D2F">
        <w:t xml:space="preserve">, to follow its </w:t>
      </w:r>
      <w:r w:rsidR="00525ABB" w:rsidRPr="00917D2F">
        <w:rPr>
          <w:rStyle w:val="hps"/>
        </w:rPr>
        <w:t>employment,</w:t>
      </w:r>
      <w:r w:rsidR="00525ABB" w:rsidRPr="00917D2F">
        <w:t xml:space="preserve"> </w:t>
      </w:r>
      <w:r w:rsidR="00525ABB" w:rsidRPr="00917D2F">
        <w:rPr>
          <w:rStyle w:val="hps"/>
        </w:rPr>
        <w:t>and</w:t>
      </w:r>
      <w:r w:rsidR="00525ABB" w:rsidRPr="00917D2F">
        <w:t xml:space="preserve"> </w:t>
      </w:r>
      <w:r w:rsidR="00525ABB" w:rsidRPr="00917D2F">
        <w:rPr>
          <w:rStyle w:val="hps"/>
        </w:rPr>
        <w:t>determine its</w:t>
      </w:r>
      <w:r w:rsidR="00525ABB" w:rsidRPr="00917D2F">
        <w:t xml:space="preserve"> </w:t>
      </w:r>
      <w:r w:rsidR="00525ABB" w:rsidRPr="00917D2F">
        <w:rPr>
          <w:rStyle w:val="hps"/>
        </w:rPr>
        <w:t>proportion, basis</w:t>
      </w:r>
      <w:r w:rsidR="00525ABB" w:rsidRPr="00917D2F">
        <w:t xml:space="preserve">, collection </w:t>
      </w:r>
      <w:r w:rsidR="00525ABB" w:rsidRPr="00917D2F">
        <w:rPr>
          <w:rStyle w:val="hps"/>
        </w:rPr>
        <w:t>and duration</w:t>
      </w:r>
      <w:r w:rsidR="00525ABB" w:rsidRPr="00917D2F">
        <w:rPr>
          <w:rStyle w:val="atn"/>
        </w:rPr>
        <w:t>.</w:t>
      </w:r>
      <w:r w:rsidR="00B65C8D" w:rsidRPr="00917D2F">
        <w:rPr>
          <w:rStyle w:val="atn"/>
        </w:rPr>
        <w:t>”</w:t>
      </w:r>
      <w:r w:rsidR="00525ABB" w:rsidRPr="00917D2F">
        <w:rPr>
          <w:rStyle w:val="atn"/>
        </w:rPr>
        <w:t xml:space="preserve"> </w:t>
      </w:r>
      <w:r w:rsidR="00525ABB" w:rsidRPr="00917D2F">
        <w:rPr>
          <w:rStyle w:val="hps"/>
        </w:rPr>
        <w:t>However,</w:t>
      </w:r>
      <w:r w:rsidR="00525ABB" w:rsidRPr="00917D2F">
        <w:t xml:space="preserve"> </w:t>
      </w:r>
      <w:r w:rsidR="00461634" w:rsidRPr="00917D2F">
        <w:t xml:space="preserve">since </w:t>
      </w:r>
      <w:r w:rsidR="00525ABB" w:rsidRPr="00917D2F">
        <w:rPr>
          <w:rStyle w:val="hps"/>
        </w:rPr>
        <w:t>this right cannot</w:t>
      </w:r>
      <w:r w:rsidR="00525ABB" w:rsidRPr="00917D2F">
        <w:t xml:space="preserve"> </w:t>
      </w:r>
      <w:r w:rsidR="00525ABB" w:rsidRPr="00917D2F">
        <w:rPr>
          <w:rStyle w:val="hps"/>
        </w:rPr>
        <w:t>be</w:t>
      </w:r>
      <w:r w:rsidR="00525ABB" w:rsidRPr="00917D2F">
        <w:t xml:space="preserve"> </w:t>
      </w:r>
      <w:r w:rsidR="00525ABB" w:rsidRPr="00917D2F">
        <w:rPr>
          <w:rStyle w:val="hps"/>
        </w:rPr>
        <w:t>implemented without</w:t>
      </w:r>
      <w:r w:rsidR="00525ABB" w:rsidRPr="00917D2F">
        <w:t xml:space="preserve"> </w:t>
      </w:r>
      <w:r w:rsidR="00525ABB" w:rsidRPr="00917D2F">
        <w:rPr>
          <w:rStyle w:val="hps"/>
        </w:rPr>
        <w:t>transparency</w:t>
      </w:r>
      <w:r w:rsidR="00461634" w:rsidRPr="00917D2F">
        <w:rPr>
          <w:rStyle w:val="hps"/>
        </w:rPr>
        <w:t xml:space="preserve">, </w:t>
      </w:r>
      <w:r w:rsidR="00525ABB" w:rsidRPr="00917D2F">
        <w:rPr>
          <w:rStyle w:val="hps"/>
        </w:rPr>
        <w:t>there</w:t>
      </w:r>
      <w:r w:rsidR="00525ABB" w:rsidRPr="00917D2F">
        <w:t xml:space="preserve"> </w:t>
      </w:r>
      <w:r w:rsidR="00525ABB" w:rsidRPr="00917D2F">
        <w:rPr>
          <w:rStyle w:val="hps"/>
        </w:rPr>
        <w:t>can be neither</w:t>
      </w:r>
      <w:r w:rsidR="00525ABB" w:rsidRPr="00917D2F">
        <w:t xml:space="preserve"> </w:t>
      </w:r>
      <w:r w:rsidR="00525ABB" w:rsidRPr="00917D2F">
        <w:rPr>
          <w:rStyle w:val="hps"/>
        </w:rPr>
        <w:t>recognition nor</w:t>
      </w:r>
      <w:r w:rsidR="00525ABB" w:rsidRPr="00917D2F">
        <w:t xml:space="preserve"> </w:t>
      </w:r>
      <w:r w:rsidR="00525ABB" w:rsidRPr="00917D2F">
        <w:rPr>
          <w:rStyle w:val="hps"/>
        </w:rPr>
        <w:t>consent if</w:t>
      </w:r>
      <w:r w:rsidR="00525ABB" w:rsidRPr="00917D2F">
        <w:t xml:space="preserve"> </w:t>
      </w:r>
      <w:r w:rsidR="00461634" w:rsidRPr="00917D2F">
        <w:t>information</w:t>
      </w:r>
      <w:r w:rsidR="00525ABB" w:rsidRPr="00917D2F">
        <w:t xml:space="preserve"> </w:t>
      </w:r>
      <w:r w:rsidR="00525ABB" w:rsidRPr="00917D2F">
        <w:rPr>
          <w:rStyle w:val="hps"/>
        </w:rPr>
        <w:t>is hidden</w:t>
      </w:r>
      <w:r w:rsidR="00525ABB" w:rsidRPr="00917D2F">
        <w:t xml:space="preserve"> </w:t>
      </w:r>
      <w:r w:rsidR="00525ABB" w:rsidRPr="00917D2F">
        <w:rPr>
          <w:rStyle w:val="hps"/>
        </w:rPr>
        <w:t xml:space="preserve">from </w:t>
      </w:r>
      <w:r w:rsidR="00461634" w:rsidRPr="00917D2F">
        <w:rPr>
          <w:rStyle w:val="hps"/>
        </w:rPr>
        <w:t xml:space="preserve">the </w:t>
      </w:r>
      <w:r w:rsidR="00525ABB" w:rsidRPr="00917D2F">
        <w:rPr>
          <w:rStyle w:val="hps"/>
        </w:rPr>
        <w:t>people</w:t>
      </w:r>
      <w:r w:rsidR="00525ABB" w:rsidRPr="00917D2F">
        <w:t xml:space="preserve"> </w:t>
      </w:r>
      <w:r w:rsidR="00525ABB" w:rsidRPr="00917D2F">
        <w:rPr>
          <w:rStyle w:val="hps"/>
        </w:rPr>
        <w:t>or</w:t>
      </w:r>
      <w:r w:rsidR="00525ABB" w:rsidRPr="00917D2F">
        <w:t xml:space="preserve"> </w:t>
      </w:r>
      <w:r w:rsidR="00525ABB" w:rsidRPr="00917D2F">
        <w:rPr>
          <w:rStyle w:val="hps"/>
        </w:rPr>
        <w:t>their representatives.</w:t>
      </w:r>
      <w:r w:rsidR="00525ABB" w:rsidRPr="00917D2F">
        <w:t xml:space="preserve"> </w:t>
      </w:r>
      <w:r w:rsidR="00525ABB" w:rsidRPr="00917D2F">
        <w:rPr>
          <w:rStyle w:val="hps"/>
        </w:rPr>
        <w:t>In other words</w:t>
      </w:r>
      <w:r w:rsidR="00525ABB" w:rsidRPr="00917D2F">
        <w:t xml:space="preserve">, transparency </w:t>
      </w:r>
      <w:r w:rsidR="00461634" w:rsidRPr="00917D2F">
        <w:rPr>
          <w:rStyle w:val="hps"/>
        </w:rPr>
        <w:t>i</w:t>
      </w:r>
      <w:r w:rsidR="00525ABB" w:rsidRPr="00917D2F">
        <w:rPr>
          <w:rStyle w:val="hps"/>
        </w:rPr>
        <w:t xml:space="preserve">s a </w:t>
      </w:r>
      <w:r w:rsidR="00525ABB" w:rsidRPr="00917D2F">
        <w:rPr>
          <w:rStyle w:val="hps"/>
          <w:i/>
        </w:rPr>
        <w:t>sine</w:t>
      </w:r>
      <w:r w:rsidR="00525ABB" w:rsidRPr="00917D2F">
        <w:rPr>
          <w:i/>
        </w:rPr>
        <w:t xml:space="preserve"> </w:t>
      </w:r>
      <w:r w:rsidR="00525ABB" w:rsidRPr="00917D2F">
        <w:rPr>
          <w:rStyle w:val="hps"/>
          <w:i/>
        </w:rPr>
        <w:t>qua non</w:t>
      </w:r>
      <w:r w:rsidR="00525ABB" w:rsidRPr="00917D2F">
        <w:rPr>
          <w:rStyle w:val="hps"/>
        </w:rPr>
        <w:t xml:space="preserve"> for</w:t>
      </w:r>
      <w:r w:rsidR="00525ABB" w:rsidRPr="00917D2F">
        <w:t xml:space="preserve"> </w:t>
      </w:r>
      <w:r w:rsidR="00525ABB" w:rsidRPr="00917D2F">
        <w:rPr>
          <w:rStyle w:val="hps"/>
        </w:rPr>
        <w:t>the</w:t>
      </w:r>
      <w:r w:rsidR="00525ABB" w:rsidRPr="00917D2F">
        <w:t xml:space="preserve"> </w:t>
      </w:r>
      <w:r w:rsidR="008844DD" w:rsidRPr="00917D2F">
        <w:rPr>
          <w:rStyle w:val="hps"/>
        </w:rPr>
        <w:t>realization</w:t>
      </w:r>
      <w:r w:rsidR="00525ABB" w:rsidRPr="00917D2F">
        <w:rPr>
          <w:rStyle w:val="hps"/>
        </w:rPr>
        <w:t xml:space="preserve"> of the right</w:t>
      </w:r>
      <w:r w:rsidR="00525ABB" w:rsidRPr="00917D2F">
        <w:t xml:space="preserve"> </w:t>
      </w:r>
      <w:r w:rsidR="00525ABB" w:rsidRPr="00917D2F">
        <w:rPr>
          <w:rStyle w:val="hps"/>
        </w:rPr>
        <w:t>of citizens</w:t>
      </w:r>
      <w:r w:rsidR="00525ABB" w:rsidRPr="00917D2F">
        <w:t xml:space="preserve"> </w:t>
      </w:r>
      <w:r w:rsidR="00525ABB" w:rsidRPr="00917D2F">
        <w:rPr>
          <w:rStyle w:val="hps"/>
        </w:rPr>
        <w:t>(causality</w:t>
      </w:r>
      <w:r w:rsidR="00525ABB" w:rsidRPr="00917D2F">
        <w:t xml:space="preserve">). </w:t>
      </w:r>
      <w:r w:rsidR="00461634" w:rsidRPr="00917D2F">
        <w:t>F</w:t>
      </w:r>
      <w:r w:rsidR="00525ABB" w:rsidRPr="00917D2F">
        <w:rPr>
          <w:rStyle w:val="hps"/>
        </w:rPr>
        <w:t>ull</w:t>
      </w:r>
      <w:r w:rsidR="00525ABB" w:rsidRPr="00917D2F">
        <w:t xml:space="preserve"> </w:t>
      </w:r>
      <w:r w:rsidR="008844DD" w:rsidRPr="00917D2F">
        <w:rPr>
          <w:rStyle w:val="hps"/>
        </w:rPr>
        <w:t>realization</w:t>
      </w:r>
      <w:r w:rsidR="00525ABB" w:rsidRPr="00917D2F">
        <w:rPr>
          <w:rStyle w:val="hps"/>
        </w:rPr>
        <w:t xml:space="preserve"> of the right</w:t>
      </w:r>
      <w:r w:rsidR="00525ABB" w:rsidRPr="00917D2F">
        <w:t xml:space="preserve"> </w:t>
      </w:r>
      <w:r w:rsidR="00525ABB" w:rsidRPr="00917D2F">
        <w:rPr>
          <w:rStyle w:val="hps"/>
        </w:rPr>
        <w:t>to ascertain or</w:t>
      </w:r>
      <w:r w:rsidR="00525ABB" w:rsidRPr="00917D2F">
        <w:t xml:space="preserve"> </w:t>
      </w:r>
      <w:r w:rsidR="00525ABB" w:rsidRPr="00917D2F">
        <w:rPr>
          <w:rStyle w:val="hps"/>
        </w:rPr>
        <w:t>consent to</w:t>
      </w:r>
      <w:r w:rsidR="00525ABB" w:rsidRPr="00917D2F">
        <w:t xml:space="preserve"> </w:t>
      </w:r>
      <w:r w:rsidR="00525ABB" w:rsidRPr="00917D2F">
        <w:rPr>
          <w:rStyle w:val="hps"/>
        </w:rPr>
        <w:t>tax</w:t>
      </w:r>
      <w:r w:rsidR="00525ABB" w:rsidRPr="00917D2F">
        <w:t xml:space="preserve"> </w:t>
      </w:r>
      <w:r w:rsidR="00525ABB" w:rsidRPr="00917D2F">
        <w:rPr>
          <w:rStyle w:val="hps"/>
        </w:rPr>
        <w:t>is a consequence</w:t>
      </w:r>
      <w:r w:rsidR="00525ABB" w:rsidRPr="00917D2F">
        <w:t xml:space="preserve"> </w:t>
      </w:r>
      <w:r w:rsidR="00525ABB" w:rsidRPr="00917D2F">
        <w:rPr>
          <w:rStyle w:val="hps"/>
        </w:rPr>
        <w:t>of the</w:t>
      </w:r>
      <w:r w:rsidR="00525ABB" w:rsidRPr="00917D2F">
        <w:t xml:space="preserve"> </w:t>
      </w:r>
      <w:r w:rsidR="00525ABB" w:rsidRPr="00917D2F">
        <w:rPr>
          <w:rStyle w:val="hps"/>
        </w:rPr>
        <w:t>effective implementation</w:t>
      </w:r>
      <w:r w:rsidR="00525ABB" w:rsidRPr="00917D2F">
        <w:t xml:space="preserve"> </w:t>
      </w:r>
      <w:r w:rsidR="00525ABB" w:rsidRPr="00917D2F">
        <w:rPr>
          <w:rStyle w:val="hps"/>
        </w:rPr>
        <w:t>of</w:t>
      </w:r>
      <w:r w:rsidR="00525ABB" w:rsidRPr="00917D2F">
        <w:t xml:space="preserve"> </w:t>
      </w:r>
      <w:r w:rsidR="00525ABB" w:rsidRPr="00917D2F">
        <w:rPr>
          <w:rStyle w:val="hps"/>
        </w:rPr>
        <w:t>financial transparency</w:t>
      </w:r>
      <w:r w:rsidR="00043443" w:rsidRPr="00917D2F">
        <w:t xml:space="preserve"> </w:t>
      </w:r>
      <w:r w:rsidR="00525ABB" w:rsidRPr="00917D2F">
        <w:rPr>
          <w:rStyle w:val="hps"/>
        </w:rPr>
        <w:t>Article</w:t>
      </w:r>
      <w:r w:rsidR="00676C44" w:rsidRPr="00917D2F">
        <w:rPr>
          <w:rStyle w:val="hps"/>
        </w:rPr>
        <w:t> </w:t>
      </w:r>
      <w:r w:rsidR="00525ABB" w:rsidRPr="00917D2F">
        <w:rPr>
          <w:rStyle w:val="hps"/>
        </w:rPr>
        <w:t>15 of</w:t>
      </w:r>
      <w:r w:rsidR="00525ABB" w:rsidRPr="00917D2F">
        <w:t xml:space="preserve"> </w:t>
      </w:r>
      <w:r w:rsidR="00525ABB" w:rsidRPr="00917D2F">
        <w:rPr>
          <w:rStyle w:val="hps"/>
        </w:rPr>
        <w:t>the Declaration of 1789</w:t>
      </w:r>
      <w:r w:rsidR="00525ABB" w:rsidRPr="00917D2F">
        <w:t xml:space="preserve"> </w:t>
      </w:r>
      <w:r w:rsidR="00461634" w:rsidRPr="00917D2F">
        <w:t xml:space="preserve">reinforces this idea by </w:t>
      </w:r>
      <w:r w:rsidR="00525ABB" w:rsidRPr="00917D2F">
        <w:rPr>
          <w:rStyle w:val="hps"/>
        </w:rPr>
        <w:t>stat</w:t>
      </w:r>
      <w:r w:rsidR="00461634" w:rsidRPr="00917D2F">
        <w:rPr>
          <w:rStyle w:val="hps"/>
        </w:rPr>
        <w:t>ing</w:t>
      </w:r>
      <w:r w:rsidR="00525ABB" w:rsidRPr="00917D2F">
        <w:rPr>
          <w:rStyle w:val="hps"/>
        </w:rPr>
        <w:t xml:space="preserve"> that</w:t>
      </w:r>
      <w:r w:rsidR="006B02BA" w:rsidRPr="00917D2F">
        <w:rPr>
          <w:rStyle w:val="hps"/>
        </w:rPr>
        <w:t xml:space="preserve"> </w:t>
      </w:r>
      <w:r w:rsidR="00B65C8D" w:rsidRPr="00917D2F">
        <w:rPr>
          <w:rStyle w:val="hps"/>
        </w:rPr>
        <w:t>“</w:t>
      </w:r>
      <w:r w:rsidR="00525ABB" w:rsidRPr="00917D2F">
        <w:rPr>
          <w:rStyle w:val="hps"/>
        </w:rPr>
        <w:t xml:space="preserve">the </w:t>
      </w:r>
      <w:r w:rsidR="00525ABB" w:rsidRPr="00917D2F">
        <w:t xml:space="preserve">society </w:t>
      </w:r>
      <w:r w:rsidR="00525ABB" w:rsidRPr="00917D2F">
        <w:rPr>
          <w:rStyle w:val="hps"/>
        </w:rPr>
        <w:t>has the right to</w:t>
      </w:r>
      <w:r w:rsidR="00525ABB" w:rsidRPr="00917D2F">
        <w:t xml:space="preserve"> demand </w:t>
      </w:r>
      <w:r w:rsidR="00525ABB" w:rsidRPr="00917D2F">
        <w:rPr>
          <w:rStyle w:val="hps"/>
        </w:rPr>
        <w:t>the accountability of every</w:t>
      </w:r>
      <w:r w:rsidR="00525ABB" w:rsidRPr="00917D2F">
        <w:t xml:space="preserve"> </w:t>
      </w:r>
      <w:r w:rsidR="00525ABB" w:rsidRPr="00917D2F">
        <w:rPr>
          <w:rStyle w:val="hps"/>
        </w:rPr>
        <w:t>public</w:t>
      </w:r>
      <w:r w:rsidR="00525ABB" w:rsidRPr="00917D2F">
        <w:t xml:space="preserve"> </w:t>
      </w:r>
      <w:r w:rsidR="00525ABB" w:rsidRPr="00917D2F">
        <w:rPr>
          <w:rStyle w:val="hps"/>
        </w:rPr>
        <w:t>agent</w:t>
      </w:r>
      <w:r w:rsidR="00525ABB" w:rsidRPr="00917D2F">
        <w:t xml:space="preserve"> </w:t>
      </w:r>
      <w:r w:rsidR="00525ABB" w:rsidRPr="00917D2F">
        <w:rPr>
          <w:rStyle w:val="hps"/>
        </w:rPr>
        <w:t>in its administration</w:t>
      </w:r>
      <w:r w:rsidR="00525ABB" w:rsidRPr="00917D2F">
        <w:t>.</w:t>
      </w:r>
      <w:r w:rsidR="00B65C8D" w:rsidRPr="00917D2F">
        <w:t>”</w:t>
      </w:r>
      <w:r w:rsidR="00525ABB" w:rsidRPr="00917D2F">
        <w:t xml:space="preserve"> </w:t>
      </w:r>
      <w:r w:rsidR="00525ABB" w:rsidRPr="00917D2F">
        <w:rPr>
          <w:rStyle w:val="hps"/>
        </w:rPr>
        <w:t>Therefore, in this respect, th</w:t>
      </w:r>
      <w:r w:rsidR="00461634" w:rsidRPr="00917D2F">
        <w:rPr>
          <w:rStyle w:val="hps"/>
        </w:rPr>
        <w:t xml:space="preserve">is article </w:t>
      </w:r>
      <w:r w:rsidR="00525ABB" w:rsidRPr="00917D2F">
        <w:rPr>
          <w:rStyle w:val="hps"/>
        </w:rPr>
        <w:t>serves</w:t>
      </w:r>
      <w:r w:rsidR="00525ABB" w:rsidRPr="00917D2F">
        <w:t xml:space="preserve"> </w:t>
      </w:r>
      <w:r w:rsidR="00525ABB" w:rsidRPr="00917D2F">
        <w:rPr>
          <w:rStyle w:val="hps"/>
        </w:rPr>
        <w:t>as a basis for</w:t>
      </w:r>
      <w:r w:rsidR="00525ABB" w:rsidRPr="00917D2F">
        <w:t xml:space="preserve"> </w:t>
      </w:r>
      <w:r w:rsidR="00461634" w:rsidRPr="00917D2F">
        <w:t xml:space="preserve">requiring </w:t>
      </w:r>
      <w:r w:rsidR="00525ABB" w:rsidRPr="00917D2F">
        <w:rPr>
          <w:rStyle w:val="hps"/>
        </w:rPr>
        <w:t>transparency of public</w:t>
      </w:r>
      <w:r w:rsidR="00525ABB" w:rsidRPr="00917D2F">
        <w:t xml:space="preserve"> </w:t>
      </w:r>
      <w:r w:rsidR="00525ABB" w:rsidRPr="00917D2F">
        <w:rPr>
          <w:rStyle w:val="hps"/>
        </w:rPr>
        <w:t>administration</w:t>
      </w:r>
      <w:r w:rsidR="00461634" w:rsidRPr="00917D2F">
        <w:rPr>
          <w:rStyle w:val="hps"/>
        </w:rPr>
        <w:t xml:space="preserve"> as a way of </w:t>
      </w:r>
      <w:r w:rsidR="00525ABB" w:rsidRPr="00917D2F">
        <w:rPr>
          <w:rStyle w:val="hps"/>
        </w:rPr>
        <w:t>forestall</w:t>
      </w:r>
      <w:r w:rsidR="00461634" w:rsidRPr="00917D2F">
        <w:rPr>
          <w:rStyle w:val="hps"/>
        </w:rPr>
        <w:t>ing</w:t>
      </w:r>
      <w:r w:rsidR="00525ABB" w:rsidRPr="00917D2F">
        <w:t xml:space="preserve"> </w:t>
      </w:r>
      <w:r w:rsidR="00525ABB" w:rsidRPr="00917D2F">
        <w:rPr>
          <w:rStyle w:val="hps"/>
        </w:rPr>
        <w:t>any</w:t>
      </w:r>
      <w:r w:rsidR="00525ABB" w:rsidRPr="00917D2F">
        <w:t xml:space="preserve"> </w:t>
      </w:r>
      <w:r w:rsidR="00525ABB" w:rsidRPr="00917D2F">
        <w:rPr>
          <w:rStyle w:val="hps"/>
        </w:rPr>
        <w:t xml:space="preserve">irregularity </w:t>
      </w:r>
      <w:r w:rsidR="00461634" w:rsidRPr="00917D2F">
        <w:rPr>
          <w:rStyle w:val="hps"/>
        </w:rPr>
        <w:t>or</w:t>
      </w:r>
      <w:r w:rsidR="00525ABB" w:rsidRPr="00917D2F">
        <w:t xml:space="preserve"> </w:t>
      </w:r>
      <w:r w:rsidR="00525ABB" w:rsidRPr="00917D2F">
        <w:rPr>
          <w:rStyle w:val="hps"/>
        </w:rPr>
        <w:t>poor governance</w:t>
      </w:r>
      <w:r w:rsidR="00A741D9" w:rsidRPr="00917D2F">
        <w:t>.</w:t>
      </w:r>
    </w:p>
    <w:p w14:paraId="3497C5E8" w14:textId="6B351CDC" w:rsidR="00430379" w:rsidRPr="00917D2F" w:rsidRDefault="00A741D9" w:rsidP="00917D2F">
      <w:r w:rsidRPr="00917D2F">
        <w:t xml:space="preserve">Second, </w:t>
      </w:r>
      <w:r w:rsidR="00720FD0" w:rsidRPr="00917D2F">
        <w:t>o</w:t>
      </w:r>
      <w:r w:rsidR="00720FD0" w:rsidRPr="00917D2F">
        <w:rPr>
          <w:rStyle w:val="hps"/>
        </w:rPr>
        <w:t>ne could assert that the Declaration of 1789 pursue</w:t>
      </w:r>
      <w:r w:rsidR="00461634" w:rsidRPr="00917D2F">
        <w:rPr>
          <w:rStyle w:val="hps"/>
        </w:rPr>
        <w:t>s the same general</w:t>
      </w:r>
      <w:r w:rsidR="006D7786" w:rsidRPr="00917D2F">
        <w:rPr>
          <w:rStyle w:val="hps"/>
        </w:rPr>
        <w:t xml:space="preserve"> </w:t>
      </w:r>
      <w:r w:rsidR="00720FD0" w:rsidRPr="00917D2F">
        <w:rPr>
          <w:rStyle w:val="hps"/>
        </w:rPr>
        <w:t xml:space="preserve">objective as the open government process. </w:t>
      </w:r>
      <w:r w:rsidR="00461634" w:rsidRPr="00917D2F">
        <w:rPr>
          <w:rStyle w:val="hps"/>
        </w:rPr>
        <w:t xml:space="preserve">As noted, </w:t>
      </w:r>
      <w:r w:rsidR="00430379" w:rsidRPr="00917D2F">
        <w:t xml:space="preserve">the </w:t>
      </w:r>
      <w:r w:rsidR="00461634" w:rsidRPr="00917D2F">
        <w:t>goal</w:t>
      </w:r>
      <w:r w:rsidR="00430379" w:rsidRPr="00917D2F">
        <w:t xml:space="preserve"> of open government is to </w:t>
      </w:r>
      <w:r w:rsidR="00461634" w:rsidRPr="00917D2F">
        <w:t>promote</w:t>
      </w:r>
      <w:r w:rsidR="00430379" w:rsidRPr="00917D2F">
        <w:t xml:space="preserve"> transparency, participation and collaboration, in order to make governments more accountable. Yet, the Declaration of 1789 already </w:t>
      </w:r>
      <w:r w:rsidR="00461634" w:rsidRPr="00917D2F">
        <w:t xml:space="preserve">sowed </w:t>
      </w:r>
      <w:r w:rsidR="00430379" w:rsidRPr="00917D2F">
        <w:t xml:space="preserve">the </w:t>
      </w:r>
      <w:r w:rsidR="00430379" w:rsidRPr="00917D2F">
        <w:lastRenderedPageBreak/>
        <w:t xml:space="preserve">seeds of open government </w:t>
      </w:r>
      <w:r w:rsidR="00461634" w:rsidRPr="00917D2F">
        <w:t>with its call for</w:t>
      </w:r>
      <w:r w:rsidR="00430379" w:rsidRPr="00917D2F">
        <w:t xml:space="preserve"> participation and accountability</w:t>
      </w:r>
      <w:r w:rsidR="00720FD0" w:rsidRPr="00917D2F">
        <w:t>.</w:t>
      </w:r>
    </w:p>
    <w:p w14:paraId="3D901D70" w14:textId="6852DB2A" w:rsidR="009C0C4F" w:rsidRPr="00917D2F" w:rsidRDefault="00430379" w:rsidP="00917D2F">
      <w:r w:rsidRPr="00917D2F">
        <w:t>N</w:t>
      </w:r>
      <w:r w:rsidR="009C0C4F" w:rsidRPr="00917D2F">
        <w:t xml:space="preserve">ot only </w:t>
      </w:r>
      <w:r w:rsidR="00461634" w:rsidRPr="00917D2F">
        <w:t xml:space="preserve">does </w:t>
      </w:r>
      <w:r w:rsidR="009C0C4F" w:rsidRPr="00917D2F">
        <w:t xml:space="preserve">the </w:t>
      </w:r>
      <w:r w:rsidR="00461634" w:rsidRPr="00917D2F">
        <w:t xml:space="preserve">1789 </w:t>
      </w:r>
      <w:r w:rsidR="009C0C4F" w:rsidRPr="00917D2F">
        <w:t xml:space="preserve">Declaration of 1789 </w:t>
      </w:r>
      <w:r w:rsidR="00461634" w:rsidRPr="00917D2F">
        <w:t>establish</w:t>
      </w:r>
      <w:r w:rsidR="009C0C4F" w:rsidRPr="00917D2F">
        <w:t xml:space="preserve"> the </w:t>
      </w:r>
      <w:r w:rsidR="00461634" w:rsidRPr="00917D2F">
        <w:t>l</w:t>
      </w:r>
      <w:r w:rsidR="009C0C4F" w:rsidRPr="00917D2F">
        <w:t xml:space="preserve">egal foundation </w:t>
      </w:r>
      <w:r w:rsidR="00461634" w:rsidRPr="00917D2F">
        <w:t>for</w:t>
      </w:r>
      <w:r w:rsidR="009C0C4F" w:rsidRPr="00917D2F">
        <w:t xml:space="preserve"> transparency </w:t>
      </w:r>
      <w:r w:rsidR="00461634" w:rsidRPr="00917D2F">
        <w:t xml:space="preserve">in France, it </w:t>
      </w:r>
      <w:r w:rsidR="009C0C4F" w:rsidRPr="00917D2F">
        <w:t>stresse</w:t>
      </w:r>
      <w:r w:rsidR="00461634" w:rsidRPr="00917D2F">
        <w:t>s</w:t>
      </w:r>
      <w:r w:rsidR="009C0C4F" w:rsidRPr="00917D2F">
        <w:t xml:space="preserve"> the need to use transparency </w:t>
      </w:r>
      <w:r w:rsidR="00461634" w:rsidRPr="00917D2F">
        <w:t>to promote</w:t>
      </w:r>
      <w:r w:rsidR="009C0C4F" w:rsidRPr="00917D2F">
        <w:t xml:space="preserve"> citizen participation. In other words, the </w:t>
      </w:r>
      <w:r w:rsidR="00461634" w:rsidRPr="00917D2F">
        <w:t>1789 Declaration seeks to promote</w:t>
      </w:r>
      <w:r w:rsidR="009C0C4F" w:rsidRPr="00917D2F">
        <w:t xml:space="preserve"> transparency</w:t>
      </w:r>
      <w:r w:rsidR="00461634" w:rsidRPr="00917D2F">
        <w:t xml:space="preserve">, not </w:t>
      </w:r>
      <w:r w:rsidR="009C0C4F" w:rsidRPr="00917D2F">
        <w:t>as an end</w:t>
      </w:r>
      <w:r w:rsidR="00461634" w:rsidRPr="00917D2F">
        <w:t xml:space="preserve"> in and of itself</w:t>
      </w:r>
      <w:r w:rsidR="009C0C4F" w:rsidRPr="00917D2F">
        <w:t xml:space="preserve">, but </w:t>
      </w:r>
      <w:r w:rsidR="00461634" w:rsidRPr="00917D2F">
        <w:t>as a way to</w:t>
      </w:r>
      <w:r w:rsidR="009C0C4F" w:rsidRPr="00917D2F">
        <w:t xml:space="preserve"> encourage </w:t>
      </w:r>
      <w:r w:rsidR="00461634" w:rsidRPr="00917D2F">
        <w:t xml:space="preserve">an </w:t>
      </w:r>
      <w:r w:rsidR="009C0C4F" w:rsidRPr="00917D2F">
        <w:t>active citizenry. Article</w:t>
      </w:r>
      <w:r w:rsidR="00676C44" w:rsidRPr="00917D2F">
        <w:t> </w:t>
      </w:r>
      <w:r w:rsidR="009C0C4F" w:rsidRPr="00917D2F">
        <w:t>14, previously mentioned, not only recognize</w:t>
      </w:r>
      <w:r w:rsidR="00461634" w:rsidRPr="00917D2F">
        <w:t xml:space="preserve">s that citizens </w:t>
      </w:r>
      <w:r w:rsidR="00BD2C2C" w:rsidRPr="00917D2F">
        <w:t xml:space="preserve">or their representative </w:t>
      </w:r>
      <w:r w:rsidR="00461634" w:rsidRPr="00917D2F">
        <w:t>must</w:t>
      </w:r>
      <w:r w:rsidR="00BD2C2C" w:rsidRPr="00917D2F">
        <w:t xml:space="preserve"> freely consent </w:t>
      </w:r>
      <w:r w:rsidR="00461634" w:rsidRPr="00917D2F">
        <w:t xml:space="preserve">to </w:t>
      </w:r>
      <w:r w:rsidR="00BD2C2C" w:rsidRPr="00917D2F">
        <w:t xml:space="preserve">taxation, </w:t>
      </w:r>
      <w:r w:rsidR="00461634" w:rsidRPr="00917D2F">
        <w:t>it allows citizens and their representati</w:t>
      </w:r>
      <w:r w:rsidR="006D7786" w:rsidRPr="00917D2F">
        <w:t>ves to monitor the expenditures</w:t>
      </w:r>
      <w:r w:rsidR="00BD2C2C" w:rsidRPr="00917D2F">
        <w:rPr>
          <w:rStyle w:val="hps"/>
        </w:rPr>
        <w:t xml:space="preserve">. </w:t>
      </w:r>
      <w:r w:rsidR="00461634" w:rsidRPr="00917D2F">
        <w:rPr>
          <w:rStyle w:val="hps"/>
        </w:rPr>
        <w:t>As a result, the Declaration</w:t>
      </w:r>
      <w:r w:rsidR="00BD2C2C" w:rsidRPr="00917D2F">
        <w:rPr>
          <w:rStyle w:val="hps"/>
        </w:rPr>
        <w:t xml:space="preserve"> created an expectation </w:t>
      </w:r>
      <w:r w:rsidR="00461634" w:rsidRPr="00917D2F">
        <w:rPr>
          <w:rStyle w:val="hps"/>
        </w:rPr>
        <w:t xml:space="preserve">that </w:t>
      </w:r>
      <w:r w:rsidR="00BD2C2C" w:rsidRPr="00917D2F">
        <w:rPr>
          <w:rStyle w:val="hps"/>
        </w:rPr>
        <w:t xml:space="preserve">French citizens </w:t>
      </w:r>
      <w:r w:rsidR="00461634" w:rsidRPr="00917D2F">
        <w:rPr>
          <w:rStyle w:val="hps"/>
        </w:rPr>
        <w:t>should</w:t>
      </w:r>
      <w:r w:rsidR="00BD2C2C" w:rsidRPr="00917D2F">
        <w:rPr>
          <w:rStyle w:val="hps"/>
        </w:rPr>
        <w:t xml:space="preserve"> monitor how taxes are spent. </w:t>
      </w:r>
      <w:r w:rsidR="006B02BA" w:rsidRPr="00917D2F">
        <w:rPr>
          <w:rStyle w:val="hps"/>
        </w:rPr>
        <w:t>Likewise,</w:t>
      </w:r>
      <w:r w:rsidR="00745428" w:rsidRPr="00917D2F">
        <w:rPr>
          <w:rStyle w:val="hps"/>
        </w:rPr>
        <w:t xml:space="preserve"> with</w:t>
      </w:r>
      <w:r w:rsidR="00BD2C2C" w:rsidRPr="00917D2F">
        <w:rPr>
          <w:rStyle w:val="hps"/>
        </w:rPr>
        <w:t xml:space="preserve"> Article</w:t>
      </w:r>
      <w:r w:rsidR="00676C44" w:rsidRPr="00917D2F">
        <w:rPr>
          <w:rStyle w:val="hps"/>
        </w:rPr>
        <w:t> </w:t>
      </w:r>
      <w:r w:rsidR="00BD2C2C" w:rsidRPr="00917D2F">
        <w:rPr>
          <w:rStyle w:val="hps"/>
        </w:rPr>
        <w:t xml:space="preserve">15 of the </w:t>
      </w:r>
      <w:r w:rsidR="00745428" w:rsidRPr="00917D2F">
        <w:rPr>
          <w:rStyle w:val="hps"/>
        </w:rPr>
        <w:t xml:space="preserve">1789 </w:t>
      </w:r>
      <w:r w:rsidR="00BD2C2C" w:rsidRPr="00917D2F">
        <w:rPr>
          <w:rStyle w:val="hps"/>
        </w:rPr>
        <w:t xml:space="preserve">Declaration </w:t>
      </w:r>
      <w:r w:rsidR="00745428" w:rsidRPr="00917D2F">
        <w:rPr>
          <w:rStyle w:val="hps"/>
        </w:rPr>
        <w:t>which recognizes that citizens possess</w:t>
      </w:r>
      <w:r w:rsidR="00BD2C2C" w:rsidRPr="00917D2F">
        <w:rPr>
          <w:rStyle w:val="hps"/>
        </w:rPr>
        <w:t xml:space="preserve"> </w:t>
      </w:r>
      <w:r w:rsidR="00BD2C2C" w:rsidRPr="00917D2F">
        <w:t>“</w:t>
      </w:r>
      <w:r w:rsidR="00BD2C2C" w:rsidRPr="00917D2F">
        <w:rPr>
          <w:rStyle w:val="hps"/>
        </w:rPr>
        <w:t>the right to</w:t>
      </w:r>
      <w:r w:rsidR="00BD2C2C" w:rsidRPr="00917D2F">
        <w:t xml:space="preserve"> demand </w:t>
      </w:r>
      <w:r w:rsidR="00BD2C2C" w:rsidRPr="00917D2F">
        <w:rPr>
          <w:rStyle w:val="hps"/>
        </w:rPr>
        <w:t>the accountability of every</w:t>
      </w:r>
      <w:r w:rsidR="00BD2C2C" w:rsidRPr="00917D2F">
        <w:t xml:space="preserve"> </w:t>
      </w:r>
      <w:r w:rsidR="00BD2C2C" w:rsidRPr="00917D2F">
        <w:rPr>
          <w:rStyle w:val="hps"/>
        </w:rPr>
        <w:t>public</w:t>
      </w:r>
      <w:r w:rsidR="00BD2C2C" w:rsidRPr="00917D2F">
        <w:t xml:space="preserve"> </w:t>
      </w:r>
      <w:r w:rsidR="00BD2C2C" w:rsidRPr="00917D2F">
        <w:rPr>
          <w:rStyle w:val="hps"/>
        </w:rPr>
        <w:t>agent</w:t>
      </w:r>
      <w:r w:rsidR="00BD2C2C" w:rsidRPr="00917D2F">
        <w:t xml:space="preserve"> </w:t>
      </w:r>
      <w:r w:rsidR="00BD2C2C" w:rsidRPr="00917D2F">
        <w:rPr>
          <w:rStyle w:val="hps"/>
        </w:rPr>
        <w:t>in its administration</w:t>
      </w:r>
      <w:r w:rsidR="00745428" w:rsidRPr="00917D2F">
        <w:rPr>
          <w:rStyle w:val="hps"/>
        </w:rPr>
        <w:t>,</w:t>
      </w:r>
      <w:r w:rsidR="00BD2C2C" w:rsidRPr="00917D2F">
        <w:t xml:space="preserve">” </w:t>
      </w:r>
      <w:r w:rsidR="00F94E85" w:rsidRPr="00917D2F">
        <w:t xml:space="preserve">and thus </w:t>
      </w:r>
      <w:r w:rsidR="00745428" w:rsidRPr="00917D2F">
        <w:t xml:space="preserve">encourages the citizenry to </w:t>
      </w:r>
      <w:r w:rsidRPr="00917D2F">
        <w:t xml:space="preserve">contribute </w:t>
      </w:r>
      <w:r w:rsidR="00745428" w:rsidRPr="00917D2F">
        <w:t>to</w:t>
      </w:r>
      <w:r w:rsidRPr="00917D2F">
        <w:t xml:space="preserve"> public life </w:t>
      </w:r>
      <w:r w:rsidR="00745428" w:rsidRPr="00917D2F">
        <w:t>by</w:t>
      </w:r>
      <w:r w:rsidRPr="00917D2F">
        <w:t xml:space="preserve"> request</w:t>
      </w:r>
      <w:r w:rsidR="00745428" w:rsidRPr="00917D2F">
        <w:t>ing</w:t>
      </w:r>
      <w:r w:rsidRPr="00917D2F">
        <w:t xml:space="preserve"> information in order to </w:t>
      </w:r>
      <w:r w:rsidR="009C0C4F" w:rsidRPr="00917D2F">
        <w:t>monitor</w:t>
      </w:r>
      <w:r w:rsidRPr="00917D2F">
        <w:t xml:space="preserve"> not only the use of public mon</w:t>
      </w:r>
      <w:r w:rsidR="006B02BA" w:rsidRPr="00917D2F">
        <w:t>ies</w:t>
      </w:r>
      <w:r w:rsidRPr="00917D2F">
        <w:t>, but also the effectiveness and efficiency of public services</w:t>
      </w:r>
      <w:r w:rsidR="009C0C4F" w:rsidRPr="00917D2F">
        <w:t>.</w:t>
      </w:r>
    </w:p>
    <w:p w14:paraId="5CC62874" w14:textId="5892B542" w:rsidR="00234D1B" w:rsidRPr="00917D2F" w:rsidRDefault="00720FD0" w:rsidP="00917D2F">
      <w:r w:rsidRPr="00917D2F">
        <w:rPr>
          <w:rStyle w:val="hps"/>
        </w:rPr>
        <w:t xml:space="preserve">Adopted two centuries ago, the </w:t>
      </w:r>
      <w:r w:rsidR="00745428" w:rsidRPr="00917D2F">
        <w:rPr>
          <w:rStyle w:val="hps"/>
        </w:rPr>
        <w:t xml:space="preserve">1789 </w:t>
      </w:r>
      <w:r w:rsidRPr="00917D2F">
        <w:rPr>
          <w:rStyle w:val="hps"/>
        </w:rPr>
        <w:t xml:space="preserve">Declaration </w:t>
      </w:r>
      <w:r w:rsidR="00745428" w:rsidRPr="00917D2F">
        <w:rPr>
          <w:rStyle w:val="hps"/>
        </w:rPr>
        <w:t>remains effective today, and ha</w:t>
      </w:r>
      <w:r w:rsidR="006B02BA" w:rsidRPr="00917D2F">
        <w:rPr>
          <w:rStyle w:val="hps"/>
        </w:rPr>
        <w:t>s</w:t>
      </w:r>
      <w:r w:rsidR="00745428" w:rsidRPr="00917D2F">
        <w:rPr>
          <w:rStyle w:val="hps"/>
        </w:rPr>
        <w:t xml:space="preserve"> renewed </w:t>
      </w:r>
      <w:r w:rsidR="006B02BA" w:rsidRPr="00917D2F">
        <w:rPr>
          <w:rStyle w:val="hps"/>
        </w:rPr>
        <w:t>vi</w:t>
      </w:r>
      <w:r w:rsidR="00745428" w:rsidRPr="00917D2F">
        <w:rPr>
          <w:rStyle w:val="hps"/>
        </w:rPr>
        <w:t xml:space="preserve">tality </w:t>
      </w:r>
      <w:r w:rsidR="00525ABB" w:rsidRPr="00917D2F">
        <w:rPr>
          <w:rStyle w:val="hps"/>
        </w:rPr>
        <w:t xml:space="preserve">in </w:t>
      </w:r>
      <w:r w:rsidR="00745428" w:rsidRPr="00917D2F">
        <w:rPr>
          <w:rStyle w:val="hps"/>
        </w:rPr>
        <w:t>an</w:t>
      </w:r>
      <w:r w:rsidR="00525ABB" w:rsidRPr="00917D2F">
        <w:rPr>
          <w:rStyle w:val="hps"/>
        </w:rPr>
        <w:t xml:space="preserve"> era of</w:t>
      </w:r>
      <w:r w:rsidR="00525ABB" w:rsidRPr="00917D2F">
        <w:t xml:space="preserve"> </w:t>
      </w:r>
      <w:r w:rsidR="00745428" w:rsidRPr="00917D2F">
        <w:t xml:space="preserve">open </w:t>
      </w:r>
      <w:r w:rsidR="00525ABB" w:rsidRPr="00917D2F">
        <w:rPr>
          <w:rStyle w:val="hps"/>
        </w:rPr>
        <w:t>information and</w:t>
      </w:r>
      <w:r w:rsidR="00525ABB" w:rsidRPr="00917D2F">
        <w:t xml:space="preserve"> </w:t>
      </w:r>
      <w:r w:rsidR="00525ABB" w:rsidRPr="00917D2F">
        <w:rPr>
          <w:rStyle w:val="hps"/>
        </w:rPr>
        <w:t>open government.</w:t>
      </w:r>
      <w:r w:rsidR="00043443" w:rsidRPr="00917D2F">
        <w:t xml:space="preserve"> </w:t>
      </w:r>
      <w:r w:rsidR="00525ABB" w:rsidRPr="00917D2F">
        <w:rPr>
          <w:rStyle w:val="hps"/>
        </w:rPr>
        <w:t>As part</w:t>
      </w:r>
      <w:r w:rsidR="00525ABB" w:rsidRPr="00917D2F">
        <w:t xml:space="preserve"> </w:t>
      </w:r>
      <w:r w:rsidR="00525ABB" w:rsidRPr="00917D2F">
        <w:rPr>
          <w:rStyle w:val="hps"/>
        </w:rPr>
        <w:t>of the</w:t>
      </w:r>
      <w:r w:rsidR="00525ABB" w:rsidRPr="00917D2F">
        <w:t xml:space="preserve"> </w:t>
      </w:r>
      <w:r w:rsidR="00525ABB" w:rsidRPr="00917D2F">
        <w:rPr>
          <w:rStyle w:val="hps"/>
        </w:rPr>
        <w:t>Constitutionality Block</w:t>
      </w:r>
      <w:r w:rsidR="00234D1B" w:rsidRPr="00917D2F">
        <w:rPr>
          <w:rStyle w:val="Appelnotedebasdep"/>
        </w:rPr>
        <w:footnoteReference w:id="15"/>
      </w:r>
      <w:r w:rsidR="00525ABB" w:rsidRPr="00917D2F">
        <w:t xml:space="preserve">, </w:t>
      </w:r>
      <w:r w:rsidR="00525ABB" w:rsidRPr="00917D2F">
        <w:rPr>
          <w:rStyle w:val="hps"/>
        </w:rPr>
        <w:t>these articles provide</w:t>
      </w:r>
      <w:r w:rsidR="00525ABB" w:rsidRPr="00917D2F">
        <w:t xml:space="preserve"> for </w:t>
      </w:r>
      <w:r w:rsidR="00525ABB" w:rsidRPr="00917D2F">
        <w:rPr>
          <w:rStyle w:val="hps"/>
        </w:rPr>
        <w:t>requirements that</w:t>
      </w:r>
      <w:r w:rsidR="00525ABB" w:rsidRPr="00917D2F">
        <w:t xml:space="preserve"> </w:t>
      </w:r>
      <w:r w:rsidR="00525ABB" w:rsidRPr="00917D2F">
        <w:rPr>
          <w:rStyle w:val="hps"/>
        </w:rPr>
        <w:t>carry</w:t>
      </w:r>
      <w:r w:rsidR="00525ABB" w:rsidRPr="00917D2F">
        <w:t xml:space="preserve"> </w:t>
      </w:r>
      <w:r w:rsidR="00525ABB" w:rsidRPr="00917D2F">
        <w:rPr>
          <w:rStyle w:val="hps"/>
        </w:rPr>
        <w:t>constitutional value.</w:t>
      </w:r>
    </w:p>
    <w:p w14:paraId="390AD105" w14:textId="2F921D27" w:rsidR="00633438" w:rsidRPr="00917D2F" w:rsidRDefault="003541C1" w:rsidP="00917D2F">
      <w:r w:rsidRPr="00917D2F">
        <w:rPr>
          <w:rStyle w:val="hps"/>
        </w:rPr>
        <w:t>But this right</w:t>
      </w:r>
      <w:r w:rsidRPr="00917D2F">
        <w:t xml:space="preserve"> </w:t>
      </w:r>
      <w:r w:rsidRPr="00917D2F">
        <w:rPr>
          <w:rStyle w:val="hps"/>
        </w:rPr>
        <w:t>to ascertain</w:t>
      </w:r>
      <w:r w:rsidRPr="00917D2F">
        <w:t xml:space="preserve"> </w:t>
      </w:r>
      <w:r w:rsidRPr="00917D2F">
        <w:rPr>
          <w:rStyle w:val="hps"/>
        </w:rPr>
        <w:t>and</w:t>
      </w:r>
      <w:r w:rsidRPr="00917D2F">
        <w:t xml:space="preserve"> </w:t>
      </w:r>
      <w:r w:rsidRPr="00917D2F">
        <w:rPr>
          <w:rStyle w:val="hps"/>
        </w:rPr>
        <w:t>consent</w:t>
      </w:r>
      <w:r w:rsidRPr="00917D2F">
        <w:t xml:space="preserve"> </w:t>
      </w:r>
      <w:r w:rsidRPr="00917D2F">
        <w:rPr>
          <w:rStyle w:val="hps"/>
        </w:rPr>
        <w:t>to tax</w:t>
      </w:r>
      <w:r w:rsidR="00745428" w:rsidRPr="00917D2F">
        <w:rPr>
          <w:rStyle w:val="hps"/>
        </w:rPr>
        <w:t>ation,</w:t>
      </w:r>
      <w:r w:rsidRPr="00917D2F">
        <w:rPr>
          <w:rStyle w:val="hps"/>
        </w:rPr>
        <w:t xml:space="preserve"> or</w:t>
      </w:r>
      <w:r w:rsidRPr="00917D2F">
        <w:t xml:space="preserve"> </w:t>
      </w:r>
      <w:r w:rsidR="00745428" w:rsidRPr="00917D2F">
        <w:t xml:space="preserve">to </w:t>
      </w:r>
      <w:r w:rsidRPr="00917D2F">
        <w:rPr>
          <w:rStyle w:val="hps"/>
        </w:rPr>
        <w:t>hold public administrat</w:t>
      </w:r>
      <w:r w:rsidR="00745428" w:rsidRPr="00917D2F">
        <w:rPr>
          <w:rStyle w:val="hps"/>
        </w:rPr>
        <w:t>ors accountable</w:t>
      </w:r>
      <w:r w:rsidRPr="00917D2F">
        <w:t xml:space="preserve">, although </w:t>
      </w:r>
      <w:r w:rsidRPr="00917D2F">
        <w:rPr>
          <w:rStyle w:val="hps"/>
        </w:rPr>
        <w:t>constitutionally</w:t>
      </w:r>
      <w:r w:rsidRPr="00917D2F">
        <w:t xml:space="preserve"> </w:t>
      </w:r>
      <w:r w:rsidRPr="00917D2F">
        <w:rPr>
          <w:rStyle w:val="hps"/>
        </w:rPr>
        <w:t>enshrined</w:t>
      </w:r>
      <w:r w:rsidRPr="00917D2F">
        <w:t xml:space="preserve">, </w:t>
      </w:r>
      <w:r w:rsidRPr="00917D2F">
        <w:rPr>
          <w:rStyle w:val="hps"/>
        </w:rPr>
        <w:t>c</w:t>
      </w:r>
      <w:r w:rsidR="00745428" w:rsidRPr="00917D2F">
        <w:rPr>
          <w:rStyle w:val="hps"/>
        </w:rPr>
        <w:t>annot</w:t>
      </w:r>
      <w:r w:rsidRPr="00917D2F">
        <w:rPr>
          <w:rStyle w:val="hps"/>
        </w:rPr>
        <w:t xml:space="preserve"> be fully and</w:t>
      </w:r>
      <w:r w:rsidRPr="00917D2F">
        <w:t xml:space="preserve"> </w:t>
      </w:r>
      <w:r w:rsidRPr="00917D2F">
        <w:rPr>
          <w:rStyle w:val="hps"/>
        </w:rPr>
        <w:t>effectively implemented</w:t>
      </w:r>
      <w:r w:rsidRPr="00917D2F">
        <w:t xml:space="preserve"> whil</w:t>
      </w:r>
      <w:r w:rsidR="00745428" w:rsidRPr="00917D2F">
        <w:t>e the system continues to rely on</w:t>
      </w:r>
      <w:r w:rsidRPr="00917D2F">
        <w:rPr>
          <w:rStyle w:val="hps"/>
        </w:rPr>
        <w:t xml:space="preserve"> the</w:t>
      </w:r>
      <w:r w:rsidRPr="00917D2F">
        <w:t xml:space="preserve"> </w:t>
      </w:r>
      <w:r w:rsidRPr="00917D2F">
        <w:rPr>
          <w:rStyle w:val="hps"/>
        </w:rPr>
        <w:t xml:space="preserve">traditional system </w:t>
      </w:r>
      <w:r w:rsidR="00745428" w:rsidRPr="00917D2F">
        <w:rPr>
          <w:rStyle w:val="hps"/>
        </w:rPr>
        <w:t xml:space="preserve">which is </w:t>
      </w:r>
      <w:r w:rsidRPr="00917D2F">
        <w:rPr>
          <w:rStyle w:val="hps"/>
        </w:rPr>
        <w:t>based</w:t>
      </w:r>
      <w:r w:rsidRPr="00917D2F">
        <w:t xml:space="preserve"> </w:t>
      </w:r>
      <w:r w:rsidRPr="00917D2F">
        <w:rPr>
          <w:rStyle w:val="hps"/>
        </w:rPr>
        <w:t>on ‘paper’.</w:t>
      </w:r>
      <w:r w:rsidRPr="00917D2F">
        <w:t xml:space="preserve"> </w:t>
      </w:r>
      <w:r w:rsidRPr="00917D2F">
        <w:rPr>
          <w:rStyle w:val="hps"/>
        </w:rPr>
        <w:t>The advent of</w:t>
      </w:r>
      <w:r w:rsidRPr="00917D2F">
        <w:t xml:space="preserve"> </w:t>
      </w:r>
      <w:r w:rsidRPr="00917D2F">
        <w:rPr>
          <w:rStyle w:val="hps"/>
        </w:rPr>
        <w:t>the digital society</w:t>
      </w:r>
      <w:r w:rsidR="00745428" w:rsidRPr="00917D2F">
        <w:rPr>
          <w:rStyle w:val="hps"/>
        </w:rPr>
        <w:t>,</w:t>
      </w:r>
      <w:r w:rsidRPr="00917D2F">
        <w:rPr>
          <w:rStyle w:val="hps"/>
        </w:rPr>
        <w:t xml:space="preserve"> and</w:t>
      </w:r>
      <w:r w:rsidRPr="00917D2F">
        <w:t xml:space="preserve"> </w:t>
      </w:r>
      <w:r w:rsidRPr="00917D2F">
        <w:rPr>
          <w:rStyle w:val="hps"/>
        </w:rPr>
        <w:t>the technical possibilities</w:t>
      </w:r>
      <w:r w:rsidRPr="00917D2F">
        <w:t xml:space="preserve"> </w:t>
      </w:r>
      <w:r w:rsidRPr="00917D2F">
        <w:rPr>
          <w:rStyle w:val="hps"/>
        </w:rPr>
        <w:t>it</w:t>
      </w:r>
      <w:r w:rsidRPr="00917D2F">
        <w:t xml:space="preserve"> </w:t>
      </w:r>
      <w:r w:rsidRPr="00917D2F">
        <w:rPr>
          <w:rStyle w:val="hps"/>
        </w:rPr>
        <w:t>provides</w:t>
      </w:r>
      <w:r w:rsidRPr="00917D2F">
        <w:t xml:space="preserve">, particularly </w:t>
      </w:r>
      <w:r w:rsidRPr="00917D2F">
        <w:rPr>
          <w:rStyle w:val="hps"/>
        </w:rPr>
        <w:t>with regard to</w:t>
      </w:r>
      <w:r w:rsidRPr="00917D2F">
        <w:t xml:space="preserve"> </w:t>
      </w:r>
      <w:r w:rsidRPr="00917D2F">
        <w:rPr>
          <w:rStyle w:val="hps"/>
        </w:rPr>
        <w:t>electronic data interchange</w:t>
      </w:r>
      <w:r w:rsidRPr="00917D2F">
        <w:t xml:space="preserve"> </w:t>
      </w:r>
      <w:r w:rsidRPr="00917D2F">
        <w:rPr>
          <w:rStyle w:val="hps"/>
        </w:rPr>
        <w:t>and</w:t>
      </w:r>
      <w:r w:rsidRPr="00917D2F">
        <w:t xml:space="preserve"> </w:t>
      </w:r>
      <w:r w:rsidRPr="00917D2F">
        <w:rPr>
          <w:rStyle w:val="hps"/>
        </w:rPr>
        <w:t>storage media,</w:t>
      </w:r>
      <w:r w:rsidRPr="00917D2F">
        <w:t xml:space="preserve"> </w:t>
      </w:r>
      <w:r w:rsidR="00745428" w:rsidRPr="00917D2F">
        <w:t>provide an entirely new lens for evaluating a</w:t>
      </w:r>
      <w:r w:rsidR="00745428" w:rsidRPr="00917D2F">
        <w:rPr>
          <w:rStyle w:val="hps"/>
        </w:rPr>
        <w:t>r</w:t>
      </w:r>
      <w:r w:rsidRPr="00917D2F">
        <w:rPr>
          <w:rStyle w:val="hps"/>
        </w:rPr>
        <w:t>ticles</w:t>
      </w:r>
      <w:r w:rsidR="00676C44" w:rsidRPr="00917D2F">
        <w:rPr>
          <w:rStyle w:val="hps"/>
        </w:rPr>
        <w:t> </w:t>
      </w:r>
      <w:r w:rsidRPr="00917D2F">
        <w:rPr>
          <w:rStyle w:val="hps"/>
        </w:rPr>
        <w:t>14 and</w:t>
      </w:r>
      <w:r w:rsidRPr="00917D2F">
        <w:t xml:space="preserve"> </w:t>
      </w:r>
      <w:r w:rsidRPr="00917D2F">
        <w:rPr>
          <w:rStyle w:val="hps"/>
        </w:rPr>
        <w:t>15 of the Declaration</w:t>
      </w:r>
      <w:r w:rsidRPr="00917D2F">
        <w:t xml:space="preserve"> </w:t>
      </w:r>
      <w:r w:rsidRPr="00917D2F">
        <w:rPr>
          <w:rStyle w:val="hps"/>
        </w:rPr>
        <w:t>of</w:t>
      </w:r>
      <w:r w:rsidRPr="00917D2F">
        <w:t xml:space="preserve"> </w:t>
      </w:r>
      <w:r w:rsidRPr="00917D2F">
        <w:rPr>
          <w:rStyle w:val="hps"/>
        </w:rPr>
        <w:t>1789</w:t>
      </w:r>
      <w:r w:rsidR="00745428" w:rsidRPr="00917D2F">
        <w:rPr>
          <w:rStyle w:val="hps"/>
        </w:rPr>
        <w:t>.</w:t>
      </w:r>
      <w:r w:rsidR="00043443" w:rsidRPr="00917D2F">
        <w:rPr>
          <w:rStyle w:val="hps"/>
        </w:rPr>
        <w:t xml:space="preserve"> </w:t>
      </w:r>
      <w:r w:rsidR="00745428" w:rsidRPr="00917D2F">
        <w:rPr>
          <w:rStyle w:val="hps"/>
        </w:rPr>
        <w:t xml:space="preserve">As the </w:t>
      </w:r>
      <w:r w:rsidRPr="00917D2F">
        <w:t xml:space="preserve">Internet </w:t>
      </w:r>
      <w:r w:rsidR="00745428" w:rsidRPr="00917D2F">
        <w:t xml:space="preserve">has </w:t>
      </w:r>
      <w:r w:rsidRPr="00917D2F">
        <w:t>enable</w:t>
      </w:r>
      <w:r w:rsidR="006B02BA" w:rsidRPr="00917D2F">
        <w:t xml:space="preserve">d </w:t>
      </w:r>
      <w:r w:rsidRPr="00917D2F">
        <w:rPr>
          <w:rStyle w:val="hps"/>
        </w:rPr>
        <w:t>Citizens to have</w:t>
      </w:r>
      <w:r w:rsidRPr="00917D2F">
        <w:t xml:space="preserve"> </w:t>
      </w:r>
      <w:r w:rsidRPr="00917D2F">
        <w:rPr>
          <w:rStyle w:val="hps"/>
        </w:rPr>
        <w:t>direct access</w:t>
      </w:r>
      <w:r w:rsidRPr="00917D2F">
        <w:t xml:space="preserve"> </w:t>
      </w:r>
      <w:r w:rsidRPr="00917D2F">
        <w:rPr>
          <w:rStyle w:val="hps"/>
        </w:rPr>
        <w:t xml:space="preserve">to budget </w:t>
      </w:r>
      <w:r w:rsidRPr="00E31194">
        <w:rPr>
          <w:rStyle w:val="hps"/>
          <w:spacing w:val="-2"/>
        </w:rPr>
        <w:t>information</w:t>
      </w:r>
      <w:r w:rsidRPr="00E31194">
        <w:rPr>
          <w:spacing w:val="-2"/>
        </w:rPr>
        <w:t xml:space="preserve"> </w:t>
      </w:r>
      <w:r w:rsidRPr="00E31194">
        <w:rPr>
          <w:rStyle w:val="hps"/>
          <w:spacing w:val="-2"/>
        </w:rPr>
        <w:t>online</w:t>
      </w:r>
      <w:r w:rsidRPr="00E31194">
        <w:rPr>
          <w:spacing w:val="-2"/>
        </w:rPr>
        <w:t xml:space="preserve">, including those </w:t>
      </w:r>
      <w:r w:rsidRPr="00E31194">
        <w:rPr>
          <w:rStyle w:val="hps"/>
          <w:spacing w:val="-2"/>
        </w:rPr>
        <w:t>of the State and</w:t>
      </w:r>
      <w:r w:rsidRPr="00E31194">
        <w:rPr>
          <w:spacing w:val="-2"/>
        </w:rPr>
        <w:t xml:space="preserve"> the </w:t>
      </w:r>
      <w:r w:rsidRPr="00E31194">
        <w:rPr>
          <w:rStyle w:val="hps"/>
          <w:spacing w:val="-2"/>
        </w:rPr>
        <w:t>Social Security</w:t>
      </w:r>
      <w:r w:rsidRPr="00E31194">
        <w:rPr>
          <w:spacing w:val="-2"/>
        </w:rPr>
        <w:t xml:space="preserve"> </w:t>
      </w:r>
      <w:r w:rsidRPr="00E31194">
        <w:rPr>
          <w:rStyle w:val="hps"/>
          <w:spacing w:val="-2"/>
        </w:rPr>
        <w:t>(</w:t>
      </w:r>
      <w:r w:rsidRPr="00E31194">
        <w:rPr>
          <w:spacing w:val="-2"/>
        </w:rPr>
        <w:t xml:space="preserve">finance laws, </w:t>
      </w:r>
      <w:r w:rsidRPr="00E31194">
        <w:rPr>
          <w:rStyle w:val="hps"/>
          <w:spacing w:val="-2"/>
        </w:rPr>
        <w:t>laws on</w:t>
      </w:r>
      <w:r w:rsidRPr="00E31194">
        <w:rPr>
          <w:spacing w:val="-2"/>
        </w:rPr>
        <w:t xml:space="preserve"> </w:t>
      </w:r>
      <w:r w:rsidRPr="00E31194">
        <w:rPr>
          <w:rStyle w:val="hps"/>
          <w:spacing w:val="-2"/>
        </w:rPr>
        <w:t>social</w:t>
      </w:r>
      <w:r w:rsidRPr="00E31194">
        <w:rPr>
          <w:spacing w:val="-2"/>
        </w:rPr>
        <w:t xml:space="preserve"> </w:t>
      </w:r>
      <w:r w:rsidRPr="00E31194">
        <w:rPr>
          <w:rStyle w:val="hps"/>
          <w:spacing w:val="-2"/>
        </w:rPr>
        <w:t>security funding,</w:t>
      </w:r>
      <w:r w:rsidRPr="00917D2F">
        <w:t xml:space="preserve"> </w:t>
      </w:r>
      <w:r w:rsidRPr="00917D2F">
        <w:rPr>
          <w:rStyle w:val="hps"/>
        </w:rPr>
        <w:t>parliamentary work</w:t>
      </w:r>
      <w:r w:rsidRPr="00917D2F">
        <w:t xml:space="preserve"> </w:t>
      </w:r>
      <w:r w:rsidRPr="00917D2F">
        <w:rPr>
          <w:rStyle w:val="hps"/>
        </w:rPr>
        <w:t>and</w:t>
      </w:r>
      <w:r w:rsidRPr="00917D2F">
        <w:t xml:space="preserve"> </w:t>
      </w:r>
      <w:r w:rsidRPr="00917D2F">
        <w:rPr>
          <w:rStyle w:val="hps"/>
        </w:rPr>
        <w:t>budget debates</w:t>
      </w:r>
      <w:r w:rsidRPr="00917D2F">
        <w:t xml:space="preserve">, </w:t>
      </w:r>
      <w:r w:rsidRPr="00917D2F">
        <w:rPr>
          <w:rStyle w:val="hps"/>
        </w:rPr>
        <w:t>audit report</w:t>
      </w:r>
      <w:r w:rsidRPr="00917D2F">
        <w:t xml:space="preserve">, </w:t>
      </w:r>
      <w:r w:rsidRPr="00917D2F">
        <w:rPr>
          <w:rStyle w:val="hps"/>
        </w:rPr>
        <w:t>etc.</w:t>
      </w:r>
      <w:r w:rsidR="00720FD0" w:rsidRPr="00917D2F">
        <w:t>)</w:t>
      </w:r>
      <w:r w:rsidR="00745428" w:rsidRPr="00917D2F">
        <w:t>, transparency and open government take on an entirely new meaning</w:t>
      </w:r>
      <w:r w:rsidR="00720FD0" w:rsidRPr="00917D2F">
        <w:t>.</w:t>
      </w:r>
    </w:p>
    <w:p w14:paraId="6F016F5A" w14:textId="4C7E5960" w:rsidR="004F2E3A" w:rsidRPr="00E31194" w:rsidRDefault="00E941B5" w:rsidP="00917D2F">
      <w:pPr>
        <w:pStyle w:val="Titre2"/>
        <w:rPr>
          <w:rStyle w:val="hps"/>
          <w:spacing w:val="-4"/>
        </w:rPr>
      </w:pPr>
      <w:r w:rsidRPr="00E31194">
        <w:rPr>
          <w:rStyle w:val="hps"/>
          <w:spacing w:val="-4"/>
        </w:rPr>
        <w:lastRenderedPageBreak/>
        <w:t>The Right of Access to</w:t>
      </w:r>
      <w:r w:rsidRPr="00E31194">
        <w:rPr>
          <w:spacing w:val="-4"/>
        </w:rPr>
        <w:t xml:space="preserve"> </w:t>
      </w:r>
      <w:r w:rsidRPr="00E31194">
        <w:rPr>
          <w:rStyle w:val="hps"/>
          <w:spacing w:val="-4"/>
        </w:rPr>
        <w:t xml:space="preserve">Administrative Documents, </w:t>
      </w:r>
      <w:r w:rsidR="00773BDE" w:rsidRPr="00E31194">
        <w:rPr>
          <w:rStyle w:val="hps"/>
          <w:spacing w:val="-4"/>
        </w:rPr>
        <w:t>a</w:t>
      </w:r>
      <w:r w:rsidRPr="00E31194">
        <w:rPr>
          <w:rStyle w:val="hps"/>
          <w:spacing w:val="-4"/>
        </w:rPr>
        <w:t xml:space="preserve">s </w:t>
      </w:r>
      <w:r w:rsidR="00773BDE" w:rsidRPr="00E31194">
        <w:rPr>
          <w:rStyle w:val="hps"/>
          <w:spacing w:val="-4"/>
        </w:rPr>
        <w:t>a</w:t>
      </w:r>
      <w:r w:rsidRPr="00E31194">
        <w:rPr>
          <w:rStyle w:val="hps"/>
          <w:spacing w:val="-4"/>
        </w:rPr>
        <w:t xml:space="preserve"> Way </w:t>
      </w:r>
      <w:r w:rsidR="00773BDE" w:rsidRPr="00E31194">
        <w:rPr>
          <w:rStyle w:val="hps"/>
          <w:spacing w:val="-4"/>
        </w:rPr>
        <w:t>o</w:t>
      </w:r>
      <w:r w:rsidRPr="00E31194">
        <w:rPr>
          <w:rStyle w:val="hps"/>
          <w:spacing w:val="-4"/>
        </w:rPr>
        <w:t>f Promoting Transparency</w:t>
      </w:r>
    </w:p>
    <w:p w14:paraId="2519B4ED" w14:textId="1298293B" w:rsidR="00B6425E" w:rsidRPr="00917D2F" w:rsidRDefault="004F2E3A" w:rsidP="00D9028E">
      <w:pPr>
        <w:pStyle w:val="Titre3"/>
        <w:tabs>
          <w:tab w:val="left" w:pos="1134"/>
        </w:tabs>
        <w:ind w:hanging="283"/>
      </w:pPr>
      <w:r w:rsidRPr="00917D2F">
        <w:rPr>
          <w:rStyle w:val="hps"/>
        </w:rPr>
        <w:t>1</w:t>
      </w:r>
      <w:r w:rsidR="00B6425E" w:rsidRPr="00917D2F">
        <w:rPr>
          <w:rStyle w:val="hps"/>
        </w:rPr>
        <w:t>)</w:t>
      </w:r>
      <w:r w:rsidR="00B6425E" w:rsidRPr="00917D2F">
        <w:t xml:space="preserve"> </w:t>
      </w:r>
      <w:r w:rsidR="00D9028E">
        <w:tab/>
      </w:r>
      <w:r w:rsidR="00E941B5" w:rsidRPr="00917D2F">
        <w:rPr>
          <w:rStyle w:val="hps"/>
        </w:rPr>
        <w:t>The Context of</w:t>
      </w:r>
      <w:r w:rsidR="00E941B5" w:rsidRPr="00917D2F">
        <w:t xml:space="preserve"> the </w:t>
      </w:r>
      <w:r w:rsidR="00E941B5" w:rsidRPr="00917D2F">
        <w:rPr>
          <w:rStyle w:val="hps"/>
        </w:rPr>
        <w:t>French Adoption</w:t>
      </w:r>
      <w:r w:rsidR="00E941B5" w:rsidRPr="00917D2F">
        <w:t xml:space="preserve"> </w:t>
      </w:r>
      <w:r w:rsidR="00E941B5" w:rsidRPr="00917D2F">
        <w:rPr>
          <w:rStyle w:val="hps"/>
        </w:rPr>
        <w:t>of the</w:t>
      </w:r>
      <w:r w:rsidR="00E941B5" w:rsidRPr="00917D2F">
        <w:t xml:space="preserve"> </w:t>
      </w:r>
      <w:r w:rsidR="00E941B5" w:rsidRPr="00917D2F">
        <w:rPr>
          <w:rStyle w:val="hps"/>
        </w:rPr>
        <w:t>Right of Access to</w:t>
      </w:r>
      <w:r w:rsidR="00E941B5" w:rsidRPr="00917D2F">
        <w:t xml:space="preserve"> </w:t>
      </w:r>
      <w:r w:rsidR="00E941B5" w:rsidRPr="00917D2F">
        <w:rPr>
          <w:rStyle w:val="hps"/>
        </w:rPr>
        <w:t>Administrative Documents</w:t>
      </w:r>
      <w:r w:rsidR="00E941B5" w:rsidRPr="00917D2F">
        <w:t xml:space="preserve"> </w:t>
      </w:r>
    </w:p>
    <w:p w14:paraId="663EAADB" w14:textId="2A8B4B6B" w:rsidR="003541C1" w:rsidRPr="00917D2F" w:rsidRDefault="00745428" w:rsidP="00917D2F">
      <w:pPr>
        <w:rPr>
          <w:rStyle w:val="hps"/>
        </w:rPr>
      </w:pPr>
      <w:r w:rsidRPr="00917D2F">
        <w:rPr>
          <w:rStyle w:val="hps"/>
        </w:rPr>
        <w:t>Although t</w:t>
      </w:r>
      <w:r w:rsidR="003541C1" w:rsidRPr="00917D2F">
        <w:rPr>
          <w:rStyle w:val="hps"/>
        </w:rPr>
        <w:t>he</w:t>
      </w:r>
      <w:r w:rsidR="003541C1" w:rsidRPr="00917D2F">
        <w:t xml:space="preserve"> </w:t>
      </w:r>
      <w:r w:rsidR="003541C1" w:rsidRPr="00917D2F">
        <w:rPr>
          <w:rStyle w:val="hps"/>
        </w:rPr>
        <w:t>French</w:t>
      </w:r>
      <w:r w:rsidR="003541C1" w:rsidRPr="00917D2F">
        <w:t xml:space="preserve"> </w:t>
      </w:r>
      <w:r w:rsidR="003541C1" w:rsidRPr="00917D2F">
        <w:rPr>
          <w:rStyle w:val="hps"/>
        </w:rPr>
        <w:t>Revolution</w:t>
      </w:r>
      <w:r w:rsidR="003541C1" w:rsidRPr="00917D2F">
        <w:t xml:space="preserve"> </w:t>
      </w:r>
      <w:r w:rsidRPr="00917D2F">
        <w:t>established</w:t>
      </w:r>
      <w:r w:rsidR="003541C1" w:rsidRPr="00917D2F">
        <w:t xml:space="preserve"> </w:t>
      </w:r>
      <w:r w:rsidR="003541C1" w:rsidRPr="00917D2F">
        <w:rPr>
          <w:rStyle w:val="hps"/>
        </w:rPr>
        <w:t>the legal framework for</w:t>
      </w:r>
      <w:r w:rsidR="003541C1" w:rsidRPr="00917D2F">
        <w:t xml:space="preserve"> </w:t>
      </w:r>
      <w:r w:rsidR="003541C1" w:rsidRPr="00917D2F">
        <w:rPr>
          <w:rStyle w:val="hps"/>
        </w:rPr>
        <w:t>transparency in</w:t>
      </w:r>
      <w:r w:rsidR="003541C1" w:rsidRPr="00917D2F">
        <w:t xml:space="preserve"> </w:t>
      </w:r>
      <w:r w:rsidR="003541C1" w:rsidRPr="00917D2F">
        <w:rPr>
          <w:rStyle w:val="hps"/>
        </w:rPr>
        <w:t>public administration</w:t>
      </w:r>
      <w:r w:rsidR="003541C1" w:rsidRPr="00917D2F">
        <w:t xml:space="preserve">, </w:t>
      </w:r>
      <w:r w:rsidR="003541C1" w:rsidRPr="00917D2F">
        <w:rPr>
          <w:rStyle w:val="hps"/>
        </w:rPr>
        <w:t>it</w:t>
      </w:r>
      <w:r w:rsidRPr="00917D2F">
        <w:rPr>
          <w:rStyle w:val="hps"/>
        </w:rPr>
        <w:t>s provisions were articulated on</w:t>
      </w:r>
      <w:r w:rsidR="006B02BA" w:rsidRPr="00917D2F">
        <w:rPr>
          <w:rStyle w:val="hps"/>
        </w:rPr>
        <w:t>ly</w:t>
      </w:r>
      <w:r w:rsidRPr="00917D2F">
        <w:rPr>
          <w:rStyle w:val="hps"/>
        </w:rPr>
        <w:t xml:space="preserve"> in </w:t>
      </w:r>
      <w:r w:rsidR="003541C1" w:rsidRPr="00917D2F">
        <w:rPr>
          <w:rStyle w:val="hps"/>
        </w:rPr>
        <w:t xml:space="preserve">general </w:t>
      </w:r>
      <w:r w:rsidRPr="00917D2F">
        <w:rPr>
          <w:rStyle w:val="hps"/>
        </w:rPr>
        <w:t>terms</w:t>
      </w:r>
      <w:r w:rsidR="003541C1" w:rsidRPr="00917D2F">
        <w:rPr>
          <w:rStyle w:val="hps"/>
        </w:rPr>
        <w:t>. A</w:t>
      </w:r>
      <w:r w:rsidR="006B02BA" w:rsidRPr="00917D2F">
        <w:rPr>
          <w:rStyle w:val="hps"/>
        </w:rPr>
        <w:t xml:space="preserve">s a </w:t>
      </w:r>
      <w:r w:rsidRPr="00917D2F">
        <w:rPr>
          <w:rStyle w:val="hps"/>
        </w:rPr>
        <w:t xml:space="preserve">result, </w:t>
      </w:r>
      <w:r w:rsidR="003541C1" w:rsidRPr="00917D2F">
        <w:rPr>
          <w:rStyle w:val="hps"/>
        </w:rPr>
        <w:t>effective implementation</w:t>
      </w:r>
      <w:r w:rsidR="003541C1" w:rsidRPr="00917D2F">
        <w:t xml:space="preserve"> </w:t>
      </w:r>
      <w:r w:rsidR="003541C1" w:rsidRPr="00917D2F">
        <w:rPr>
          <w:rStyle w:val="hps"/>
        </w:rPr>
        <w:t>of</w:t>
      </w:r>
      <w:r w:rsidR="003541C1" w:rsidRPr="00917D2F">
        <w:t xml:space="preserve"> </w:t>
      </w:r>
      <w:r w:rsidR="003541C1" w:rsidRPr="00917D2F">
        <w:rPr>
          <w:rStyle w:val="hps"/>
        </w:rPr>
        <w:t>the transparency requirement</w:t>
      </w:r>
      <w:r w:rsidR="003541C1" w:rsidRPr="00917D2F">
        <w:t xml:space="preserve"> </w:t>
      </w:r>
      <w:r w:rsidRPr="00917D2F">
        <w:t>required</w:t>
      </w:r>
      <w:r w:rsidR="00043443" w:rsidRPr="00917D2F">
        <w:t xml:space="preserve"> </w:t>
      </w:r>
      <w:r w:rsidR="003541C1" w:rsidRPr="00917D2F">
        <w:rPr>
          <w:rStyle w:val="hps"/>
        </w:rPr>
        <w:t>legislative</w:t>
      </w:r>
      <w:r w:rsidR="003541C1" w:rsidRPr="00917D2F">
        <w:t xml:space="preserve"> </w:t>
      </w:r>
      <w:r w:rsidR="003541C1" w:rsidRPr="00917D2F">
        <w:rPr>
          <w:rStyle w:val="hps"/>
        </w:rPr>
        <w:t>intervention to</w:t>
      </w:r>
      <w:r w:rsidR="003541C1" w:rsidRPr="00917D2F">
        <w:t xml:space="preserve"> </w:t>
      </w:r>
      <w:r w:rsidRPr="00917D2F">
        <w:t>articulate</w:t>
      </w:r>
      <w:r w:rsidR="003541C1" w:rsidRPr="00917D2F">
        <w:t xml:space="preserve"> </w:t>
      </w:r>
      <w:r w:rsidR="003541C1" w:rsidRPr="00917D2F">
        <w:rPr>
          <w:rStyle w:val="hps"/>
        </w:rPr>
        <w:t>more concretely</w:t>
      </w:r>
      <w:r w:rsidR="003541C1" w:rsidRPr="00917D2F">
        <w:t xml:space="preserve"> </w:t>
      </w:r>
      <w:r w:rsidR="003541C1" w:rsidRPr="00917D2F">
        <w:rPr>
          <w:rStyle w:val="hps"/>
        </w:rPr>
        <w:t>methods for achieving</w:t>
      </w:r>
      <w:r w:rsidR="00043443" w:rsidRPr="00917D2F">
        <w:t xml:space="preserve"> </w:t>
      </w:r>
      <w:r w:rsidR="00AA7736" w:rsidRPr="00917D2F">
        <w:t xml:space="preserve">the required </w:t>
      </w:r>
      <w:r w:rsidR="003541C1" w:rsidRPr="00917D2F">
        <w:rPr>
          <w:rStyle w:val="hps"/>
        </w:rPr>
        <w:t>transparency.</w:t>
      </w:r>
    </w:p>
    <w:p w14:paraId="27A19BFD" w14:textId="702AD408" w:rsidR="00F9284A" w:rsidRPr="00917D2F" w:rsidRDefault="00B6425E" w:rsidP="00917D2F">
      <w:r w:rsidRPr="00917D2F">
        <w:rPr>
          <w:rStyle w:val="hps"/>
        </w:rPr>
        <w:t>Act No.</w:t>
      </w:r>
      <w:r w:rsidRPr="00917D2F">
        <w:t xml:space="preserve"> </w:t>
      </w:r>
      <w:r w:rsidRPr="00917D2F">
        <w:rPr>
          <w:rStyle w:val="hps"/>
        </w:rPr>
        <w:t>78-753</w:t>
      </w:r>
      <w:r w:rsidRPr="00917D2F">
        <w:t xml:space="preserve"> </w:t>
      </w:r>
      <w:r w:rsidRPr="00917D2F">
        <w:rPr>
          <w:rStyle w:val="hps"/>
        </w:rPr>
        <w:t xml:space="preserve">of July </w:t>
      </w:r>
      <w:r w:rsidR="00836A5A" w:rsidRPr="00917D2F">
        <w:rPr>
          <w:rStyle w:val="hps"/>
        </w:rPr>
        <w:t xml:space="preserve">17, </w:t>
      </w:r>
      <w:r w:rsidRPr="00917D2F">
        <w:rPr>
          <w:rStyle w:val="hps"/>
        </w:rPr>
        <w:t>1978</w:t>
      </w:r>
      <w:r w:rsidR="00AA7736" w:rsidRPr="00917D2F">
        <w:rPr>
          <w:rStyle w:val="hps"/>
        </w:rPr>
        <w:t>,</w:t>
      </w:r>
      <w:r w:rsidRPr="00917D2F">
        <w:t xml:space="preserve"> </w:t>
      </w:r>
      <w:r w:rsidRPr="00917D2F">
        <w:rPr>
          <w:rStyle w:val="hps"/>
        </w:rPr>
        <w:t>is often cited</w:t>
      </w:r>
      <w:r w:rsidRPr="00917D2F">
        <w:t xml:space="preserve"> </w:t>
      </w:r>
      <w:r w:rsidRPr="00917D2F">
        <w:rPr>
          <w:rStyle w:val="hps"/>
        </w:rPr>
        <w:t>as a</w:t>
      </w:r>
      <w:r w:rsidRPr="00917D2F">
        <w:t xml:space="preserve"> </w:t>
      </w:r>
      <w:r w:rsidRPr="00917D2F">
        <w:rPr>
          <w:rStyle w:val="hps"/>
        </w:rPr>
        <w:t>precursor</w:t>
      </w:r>
      <w:r w:rsidRPr="00917D2F">
        <w:t xml:space="preserve"> </w:t>
      </w:r>
      <w:r w:rsidRPr="00917D2F">
        <w:rPr>
          <w:rStyle w:val="hps"/>
        </w:rPr>
        <w:t>text</w:t>
      </w:r>
      <w:r w:rsidRPr="00917D2F">
        <w:t xml:space="preserve"> for </w:t>
      </w:r>
      <w:r w:rsidRPr="00917D2F">
        <w:rPr>
          <w:rStyle w:val="hps"/>
        </w:rPr>
        <w:t>transparency in</w:t>
      </w:r>
      <w:r w:rsidRPr="00917D2F">
        <w:t xml:space="preserve"> </w:t>
      </w:r>
      <w:r w:rsidRPr="00917D2F">
        <w:rPr>
          <w:rStyle w:val="hps"/>
        </w:rPr>
        <w:t>French</w:t>
      </w:r>
      <w:r w:rsidRPr="00917D2F">
        <w:t xml:space="preserve"> </w:t>
      </w:r>
      <w:r w:rsidRPr="00917D2F">
        <w:rPr>
          <w:rStyle w:val="hps"/>
        </w:rPr>
        <w:t>public administration</w:t>
      </w:r>
      <w:r w:rsidRPr="00917D2F">
        <w:t xml:space="preserve">. </w:t>
      </w:r>
      <w:r w:rsidR="00AA7736" w:rsidRPr="00917D2F">
        <w:t>Certainly, t</w:t>
      </w:r>
      <w:r w:rsidRPr="00917D2F">
        <w:rPr>
          <w:rStyle w:val="hps"/>
        </w:rPr>
        <w:t>his law</w:t>
      </w:r>
      <w:r w:rsidRPr="00917D2F">
        <w:t xml:space="preserve"> has </w:t>
      </w:r>
      <w:r w:rsidRPr="00917D2F">
        <w:rPr>
          <w:rStyle w:val="hps"/>
        </w:rPr>
        <w:t>occupied and</w:t>
      </w:r>
      <w:r w:rsidRPr="00917D2F">
        <w:t xml:space="preserve"> </w:t>
      </w:r>
      <w:r w:rsidRPr="00917D2F">
        <w:rPr>
          <w:rStyle w:val="hps"/>
        </w:rPr>
        <w:t>play</w:t>
      </w:r>
      <w:r w:rsidR="00AA7736" w:rsidRPr="00917D2F">
        <w:rPr>
          <w:rStyle w:val="hps"/>
        </w:rPr>
        <w:t>ed</w:t>
      </w:r>
      <w:r w:rsidRPr="00917D2F">
        <w:t xml:space="preserve"> </w:t>
      </w:r>
      <w:r w:rsidRPr="00917D2F">
        <w:rPr>
          <w:rStyle w:val="hps"/>
        </w:rPr>
        <w:t>a central role in</w:t>
      </w:r>
      <w:r w:rsidRPr="00917D2F">
        <w:t xml:space="preserve"> </w:t>
      </w:r>
      <w:r w:rsidRPr="00917D2F">
        <w:rPr>
          <w:rStyle w:val="hps"/>
        </w:rPr>
        <w:t xml:space="preserve">the </w:t>
      </w:r>
      <w:r w:rsidR="00AA7736" w:rsidRPr="00917D2F">
        <w:rPr>
          <w:rStyle w:val="hps"/>
        </w:rPr>
        <w:t xml:space="preserve">drive to achieve </w:t>
      </w:r>
      <w:r w:rsidRPr="00917D2F">
        <w:rPr>
          <w:rStyle w:val="hps"/>
        </w:rPr>
        <w:t>transparency in</w:t>
      </w:r>
      <w:r w:rsidRPr="00917D2F">
        <w:t xml:space="preserve"> </w:t>
      </w:r>
      <w:r w:rsidRPr="00917D2F">
        <w:rPr>
          <w:rStyle w:val="hps"/>
        </w:rPr>
        <w:t>French</w:t>
      </w:r>
      <w:r w:rsidRPr="00917D2F">
        <w:t xml:space="preserve"> </w:t>
      </w:r>
      <w:r w:rsidRPr="00917D2F">
        <w:rPr>
          <w:rStyle w:val="hps"/>
        </w:rPr>
        <w:t>public administration</w:t>
      </w:r>
      <w:r w:rsidRPr="00917D2F">
        <w:t xml:space="preserve">. </w:t>
      </w:r>
      <w:r w:rsidRPr="00917D2F">
        <w:rPr>
          <w:rStyle w:val="hps"/>
        </w:rPr>
        <w:t>However, it is</w:t>
      </w:r>
      <w:r w:rsidRPr="00917D2F">
        <w:t xml:space="preserve"> </w:t>
      </w:r>
      <w:r w:rsidRPr="00917D2F">
        <w:rPr>
          <w:rStyle w:val="hps"/>
        </w:rPr>
        <w:t>equally</w:t>
      </w:r>
      <w:r w:rsidRPr="00917D2F">
        <w:t xml:space="preserve"> </w:t>
      </w:r>
      <w:r w:rsidRPr="00917D2F">
        <w:rPr>
          <w:rStyle w:val="hps"/>
        </w:rPr>
        <w:t>important to note that</w:t>
      </w:r>
      <w:r w:rsidRPr="00917D2F">
        <w:t xml:space="preserve"> </w:t>
      </w:r>
      <w:r w:rsidRPr="00917D2F">
        <w:rPr>
          <w:rStyle w:val="hps"/>
        </w:rPr>
        <w:t>the legislature</w:t>
      </w:r>
      <w:r w:rsidRPr="00917D2F">
        <w:t xml:space="preserve"> </w:t>
      </w:r>
      <w:r w:rsidRPr="00917D2F">
        <w:rPr>
          <w:rStyle w:val="hps"/>
        </w:rPr>
        <w:t xml:space="preserve">did not wait </w:t>
      </w:r>
      <w:r w:rsidR="00F9284A" w:rsidRPr="00917D2F">
        <w:rPr>
          <w:rStyle w:val="hps"/>
        </w:rPr>
        <w:t>until</w:t>
      </w:r>
      <w:r w:rsidRPr="00917D2F">
        <w:t xml:space="preserve"> </w:t>
      </w:r>
      <w:r w:rsidRPr="00917D2F">
        <w:rPr>
          <w:rStyle w:val="hps"/>
        </w:rPr>
        <w:t>the Fifth</w:t>
      </w:r>
      <w:r w:rsidRPr="00917D2F">
        <w:t xml:space="preserve"> </w:t>
      </w:r>
      <w:r w:rsidRPr="00917D2F">
        <w:rPr>
          <w:rStyle w:val="hps"/>
        </w:rPr>
        <w:t>Republic</w:t>
      </w:r>
      <w:r w:rsidRPr="00917D2F">
        <w:t xml:space="preserve"> </w:t>
      </w:r>
      <w:r w:rsidRPr="00917D2F">
        <w:rPr>
          <w:rStyle w:val="hps"/>
        </w:rPr>
        <w:t>to</w:t>
      </w:r>
      <w:r w:rsidRPr="00917D2F">
        <w:t xml:space="preserve"> </w:t>
      </w:r>
      <w:r w:rsidRPr="00917D2F">
        <w:rPr>
          <w:rStyle w:val="hps"/>
        </w:rPr>
        <w:t>become concerned about</w:t>
      </w:r>
      <w:r w:rsidRPr="00917D2F">
        <w:t xml:space="preserve"> </w:t>
      </w:r>
      <w:r w:rsidRPr="00917D2F">
        <w:rPr>
          <w:rStyle w:val="hps"/>
        </w:rPr>
        <w:t>public transparency</w:t>
      </w:r>
      <w:r w:rsidRPr="00917D2F">
        <w:t xml:space="preserve">. </w:t>
      </w:r>
      <w:r w:rsidR="00F9284A" w:rsidRPr="00917D2F">
        <w:t>T</w:t>
      </w:r>
      <w:r w:rsidRPr="00917D2F">
        <w:rPr>
          <w:rStyle w:val="hps"/>
        </w:rPr>
        <w:t>he Act of</w:t>
      </w:r>
      <w:r w:rsidRPr="00917D2F">
        <w:t xml:space="preserve"> </w:t>
      </w:r>
      <w:r w:rsidRPr="00917D2F">
        <w:rPr>
          <w:rStyle w:val="hps"/>
        </w:rPr>
        <w:t xml:space="preserve">April </w:t>
      </w:r>
      <w:r w:rsidR="00836A5A" w:rsidRPr="00917D2F">
        <w:rPr>
          <w:rStyle w:val="hps"/>
        </w:rPr>
        <w:t xml:space="preserve">5, </w:t>
      </w:r>
      <w:r w:rsidRPr="00917D2F">
        <w:rPr>
          <w:rStyle w:val="hps"/>
        </w:rPr>
        <w:t>1884</w:t>
      </w:r>
      <w:r w:rsidR="006B02BA" w:rsidRPr="00917D2F">
        <w:t xml:space="preserve">, </w:t>
      </w:r>
      <w:r w:rsidRPr="00917D2F">
        <w:t>w</w:t>
      </w:r>
      <w:r w:rsidR="00F9284A" w:rsidRPr="00917D2F">
        <w:t>as</w:t>
      </w:r>
      <w:r w:rsidRPr="00917D2F">
        <w:rPr>
          <w:rStyle w:val="hps"/>
        </w:rPr>
        <w:t xml:space="preserve"> one of the</w:t>
      </w:r>
      <w:r w:rsidRPr="00917D2F">
        <w:t xml:space="preserve"> </w:t>
      </w:r>
      <w:r w:rsidRPr="00917D2F">
        <w:rPr>
          <w:rStyle w:val="hps"/>
        </w:rPr>
        <w:t>first texts in</w:t>
      </w:r>
      <w:r w:rsidRPr="00917D2F">
        <w:t xml:space="preserve"> </w:t>
      </w:r>
      <w:r w:rsidRPr="00917D2F">
        <w:rPr>
          <w:rStyle w:val="hps"/>
        </w:rPr>
        <w:t>France</w:t>
      </w:r>
      <w:r w:rsidRPr="00917D2F">
        <w:t xml:space="preserve"> </w:t>
      </w:r>
      <w:r w:rsidRPr="00917D2F">
        <w:rPr>
          <w:rStyle w:val="hps"/>
        </w:rPr>
        <w:t>to mention</w:t>
      </w:r>
      <w:r w:rsidRPr="00917D2F">
        <w:t xml:space="preserve"> </w:t>
      </w:r>
      <w:r w:rsidRPr="00917D2F">
        <w:rPr>
          <w:rStyle w:val="hps"/>
        </w:rPr>
        <w:t>a</w:t>
      </w:r>
      <w:r w:rsidRPr="00917D2F">
        <w:t xml:space="preserve"> </w:t>
      </w:r>
      <w:r w:rsidRPr="00917D2F">
        <w:rPr>
          <w:rStyle w:val="hps"/>
        </w:rPr>
        <w:t>right to transparency</w:t>
      </w:r>
      <w:r w:rsidRPr="00917D2F">
        <w:t xml:space="preserve"> </w:t>
      </w:r>
      <w:r w:rsidRPr="00917D2F">
        <w:rPr>
          <w:rStyle w:val="hps"/>
        </w:rPr>
        <w:t>and, above all,</w:t>
      </w:r>
      <w:r w:rsidRPr="00917D2F">
        <w:t xml:space="preserve"> </w:t>
      </w:r>
      <w:r w:rsidR="00F9284A" w:rsidRPr="00917D2F">
        <w:t>a</w:t>
      </w:r>
      <w:r w:rsidRPr="00917D2F">
        <w:rPr>
          <w:rStyle w:val="hps"/>
        </w:rPr>
        <w:t xml:space="preserve"> right to</w:t>
      </w:r>
      <w:r w:rsidRPr="00917D2F">
        <w:t xml:space="preserve"> </w:t>
      </w:r>
      <w:r w:rsidRPr="00917D2F">
        <w:rPr>
          <w:rStyle w:val="hps"/>
        </w:rPr>
        <w:t>re-use</w:t>
      </w:r>
      <w:r w:rsidRPr="00917D2F">
        <w:t xml:space="preserve"> </w:t>
      </w:r>
      <w:r w:rsidRPr="00917D2F">
        <w:rPr>
          <w:rStyle w:val="hps"/>
        </w:rPr>
        <w:t>public data.</w:t>
      </w:r>
      <w:r w:rsidRPr="00917D2F">
        <w:t xml:space="preserve"> </w:t>
      </w:r>
      <w:r w:rsidR="00F9284A" w:rsidRPr="00917D2F">
        <w:t xml:space="preserve">That law </w:t>
      </w:r>
      <w:r w:rsidRPr="00917D2F">
        <w:rPr>
          <w:rStyle w:val="hps"/>
        </w:rPr>
        <w:t xml:space="preserve">provides that </w:t>
      </w:r>
      <w:r w:rsidR="00B65C8D" w:rsidRPr="00917D2F">
        <w:rPr>
          <w:rStyle w:val="hps"/>
        </w:rPr>
        <w:t>“</w:t>
      </w:r>
      <w:r w:rsidRPr="00917D2F">
        <w:t xml:space="preserve">any resident </w:t>
      </w:r>
      <w:r w:rsidRPr="00917D2F">
        <w:rPr>
          <w:rStyle w:val="hps"/>
        </w:rPr>
        <w:t>or</w:t>
      </w:r>
      <w:r w:rsidRPr="00917D2F">
        <w:t xml:space="preserve"> </w:t>
      </w:r>
      <w:r w:rsidRPr="00917D2F">
        <w:rPr>
          <w:rStyle w:val="hps"/>
        </w:rPr>
        <w:t>taxpayer has the</w:t>
      </w:r>
      <w:r w:rsidRPr="00917D2F">
        <w:t xml:space="preserve"> </w:t>
      </w:r>
      <w:r w:rsidRPr="00917D2F">
        <w:rPr>
          <w:rStyle w:val="hps"/>
        </w:rPr>
        <w:t>right to ask for a document</w:t>
      </w:r>
      <w:r w:rsidRPr="00917D2F">
        <w:t xml:space="preserve"> </w:t>
      </w:r>
      <w:r w:rsidRPr="00917D2F">
        <w:rPr>
          <w:rStyle w:val="hps"/>
        </w:rPr>
        <w:t>without relocation,</w:t>
      </w:r>
      <w:r w:rsidRPr="00917D2F">
        <w:t xml:space="preserve"> </w:t>
      </w:r>
      <w:r w:rsidRPr="00917D2F">
        <w:rPr>
          <w:rStyle w:val="hps"/>
        </w:rPr>
        <w:t>take</w:t>
      </w:r>
      <w:r w:rsidRPr="00917D2F">
        <w:t xml:space="preserve"> </w:t>
      </w:r>
      <w:r w:rsidRPr="00917D2F">
        <w:rPr>
          <w:rStyle w:val="hps"/>
        </w:rPr>
        <w:t>a complete or</w:t>
      </w:r>
      <w:r w:rsidRPr="00917D2F">
        <w:t xml:space="preserve"> </w:t>
      </w:r>
      <w:r w:rsidRPr="00917D2F">
        <w:rPr>
          <w:rStyle w:val="hps"/>
        </w:rPr>
        <w:t>partial copy of the</w:t>
      </w:r>
      <w:r w:rsidRPr="00917D2F">
        <w:t xml:space="preserve"> </w:t>
      </w:r>
      <w:r w:rsidRPr="00917D2F">
        <w:rPr>
          <w:rStyle w:val="hps"/>
        </w:rPr>
        <w:t>minutes of the</w:t>
      </w:r>
      <w:r w:rsidRPr="00917D2F">
        <w:t xml:space="preserve"> municipal </w:t>
      </w:r>
      <w:r w:rsidRPr="00917D2F">
        <w:rPr>
          <w:rStyle w:val="hps"/>
        </w:rPr>
        <w:t>council,</w:t>
      </w:r>
      <w:r w:rsidRPr="00917D2F">
        <w:t xml:space="preserve"> </w:t>
      </w:r>
      <w:r w:rsidRPr="00917D2F">
        <w:rPr>
          <w:rStyle w:val="hps"/>
        </w:rPr>
        <w:t>budgets and</w:t>
      </w:r>
      <w:r w:rsidRPr="00917D2F">
        <w:t xml:space="preserve"> </w:t>
      </w:r>
      <w:r w:rsidRPr="00917D2F">
        <w:rPr>
          <w:rStyle w:val="hps"/>
        </w:rPr>
        <w:t>accounts</w:t>
      </w:r>
      <w:r w:rsidRPr="00917D2F">
        <w:t xml:space="preserve"> </w:t>
      </w:r>
      <w:r w:rsidRPr="00917D2F">
        <w:rPr>
          <w:rStyle w:val="hps"/>
        </w:rPr>
        <w:t>of the municipality</w:t>
      </w:r>
      <w:r w:rsidRPr="00917D2F">
        <w:t xml:space="preserve">, city ordinances. </w:t>
      </w:r>
      <w:r w:rsidRPr="00917D2F">
        <w:rPr>
          <w:rStyle w:val="hps"/>
        </w:rPr>
        <w:t>/</w:t>
      </w:r>
      <w:r w:rsidRPr="00917D2F">
        <w:t xml:space="preserve"> </w:t>
      </w:r>
      <w:r w:rsidR="00B65C8D" w:rsidRPr="00917D2F">
        <w:rPr>
          <w:rStyle w:val="hps"/>
        </w:rPr>
        <w:t>Everyone</w:t>
      </w:r>
      <w:r w:rsidRPr="00917D2F">
        <w:rPr>
          <w:rStyle w:val="hps"/>
        </w:rPr>
        <w:t xml:space="preserve"> can</w:t>
      </w:r>
      <w:r w:rsidRPr="00917D2F">
        <w:t xml:space="preserve"> </w:t>
      </w:r>
      <w:r w:rsidRPr="00917D2F">
        <w:rPr>
          <w:rStyle w:val="hps"/>
        </w:rPr>
        <w:t>publish</w:t>
      </w:r>
      <w:r w:rsidRPr="00917D2F">
        <w:t xml:space="preserve"> them </w:t>
      </w:r>
      <w:r w:rsidRPr="00917D2F">
        <w:rPr>
          <w:rStyle w:val="hps"/>
        </w:rPr>
        <w:t xml:space="preserve">under </w:t>
      </w:r>
      <w:r w:rsidR="00B65C8D" w:rsidRPr="00917D2F">
        <w:rPr>
          <w:rStyle w:val="hps"/>
        </w:rPr>
        <w:t>their own responsibility.”</w:t>
      </w:r>
      <w:r w:rsidR="00B65C8D" w:rsidRPr="00917D2F">
        <w:rPr>
          <w:rStyle w:val="Appelnotedebasdep"/>
        </w:rPr>
        <w:footnoteReference w:id="16"/>
      </w:r>
      <w:r w:rsidR="00043443" w:rsidRPr="00917D2F">
        <w:rPr>
          <w:rStyle w:val="hps"/>
        </w:rPr>
        <w:t xml:space="preserve"> </w:t>
      </w:r>
      <w:r w:rsidR="00F9284A" w:rsidRPr="00917D2F">
        <w:t xml:space="preserve">This law has limited impact </w:t>
      </w:r>
      <w:r w:rsidRPr="00917D2F">
        <w:rPr>
          <w:rStyle w:val="hps"/>
        </w:rPr>
        <w:t>since</w:t>
      </w:r>
      <w:r w:rsidRPr="00917D2F">
        <w:t xml:space="preserve"> </w:t>
      </w:r>
      <w:r w:rsidRPr="00917D2F">
        <w:rPr>
          <w:rStyle w:val="hps"/>
        </w:rPr>
        <w:t>it</w:t>
      </w:r>
      <w:r w:rsidR="00F9284A" w:rsidRPr="00917D2F">
        <w:rPr>
          <w:rStyle w:val="hps"/>
        </w:rPr>
        <w:t xml:space="preserve"> pertains only to</w:t>
      </w:r>
      <w:r w:rsidRPr="00917D2F">
        <w:rPr>
          <w:rStyle w:val="hps"/>
        </w:rPr>
        <w:t xml:space="preserve"> budgetary and</w:t>
      </w:r>
      <w:r w:rsidRPr="00917D2F">
        <w:t xml:space="preserve"> </w:t>
      </w:r>
      <w:r w:rsidRPr="00917D2F">
        <w:rPr>
          <w:rStyle w:val="hps"/>
        </w:rPr>
        <w:t>accounting information</w:t>
      </w:r>
      <w:r w:rsidRPr="00917D2F">
        <w:t xml:space="preserve"> </w:t>
      </w:r>
      <w:r w:rsidRPr="00917D2F">
        <w:rPr>
          <w:rStyle w:val="hps"/>
        </w:rPr>
        <w:t xml:space="preserve">of </w:t>
      </w:r>
      <w:r w:rsidR="00E339A0" w:rsidRPr="00917D2F">
        <w:rPr>
          <w:rStyle w:val="hps"/>
        </w:rPr>
        <w:t>‘</w:t>
      </w:r>
      <w:r w:rsidRPr="00917D2F">
        <w:rPr>
          <w:rStyle w:val="hps"/>
        </w:rPr>
        <w:t>communes</w:t>
      </w:r>
      <w:r w:rsidR="00E339A0" w:rsidRPr="00917D2F">
        <w:rPr>
          <w:rStyle w:val="hps"/>
        </w:rPr>
        <w:t>’</w:t>
      </w:r>
      <w:r w:rsidR="00E339A0" w:rsidRPr="00917D2F">
        <w:rPr>
          <w:rStyle w:val="Appelnotedebasdep"/>
        </w:rPr>
        <w:footnoteReference w:id="17"/>
      </w:r>
      <w:r w:rsidRPr="00917D2F">
        <w:t xml:space="preserve">. </w:t>
      </w:r>
    </w:p>
    <w:p w14:paraId="7DEA06D5" w14:textId="65504934" w:rsidR="00B6425E" w:rsidRPr="00917D2F" w:rsidRDefault="00B6425E" w:rsidP="00917D2F">
      <w:r w:rsidRPr="00917D2F">
        <w:rPr>
          <w:rStyle w:val="hps"/>
        </w:rPr>
        <w:t xml:space="preserve">It </w:t>
      </w:r>
      <w:r w:rsidR="00F9284A" w:rsidRPr="00917D2F">
        <w:rPr>
          <w:rStyle w:val="hps"/>
        </w:rPr>
        <w:t>i</w:t>
      </w:r>
      <w:r w:rsidRPr="00917D2F">
        <w:rPr>
          <w:rStyle w:val="hps"/>
        </w:rPr>
        <w:t>s not until</w:t>
      </w:r>
      <w:r w:rsidRPr="00917D2F">
        <w:t xml:space="preserve"> the </w:t>
      </w:r>
      <w:r w:rsidRPr="00917D2F">
        <w:rPr>
          <w:rStyle w:val="hps"/>
        </w:rPr>
        <w:t>Act</w:t>
      </w:r>
      <w:r w:rsidRPr="00917D2F">
        <w:t xml:space="preserve"> </w:t>
      </w:r>
      <w:r w:rsidR="00E339A0" w:rsidRPr="00917D2F">
        <w:rPr>
          <w:rStyle w:val="hps"/>
        </w:rPr>
        <w:t>No.</w:t>
      </w:r>
      <w:r w:rsidRPr="00917D2F">
        <w:t xml:space="preserve"> </w:t>
      </w:r>
      <w:r w:rsidRPr="00917D2F">
        <w:rPr>
          <w:rStyle w:val="hps"/>
        </w:rPr>
        <w:t>78-753</w:t>
      </w:r>
      <w:r w:rsidRPr="00917D2F">
        <w:t xml:space="preserve"> </w:t>
      </w:r>
      <w:r w:rsidRPr="00917D2F">
        <w:rPr>
          <w:rStyle w:val="hps"/>
        </w:rPr>
        <w:t>of July</w:t>
      </w:r>
      <w:r w:rsidR="00E339A0" w:rsidRPr="00917D2F">
        <w:rPr>
          <w:rStyle w:val="hps"/>
        </w:rPr>
        <w:t xml:space="preserve"> 17,</w:t>
      </w:r>
      <w:r w:rsidRPr="00917D2F">
        <w:rPr>
          <w:rStyle w:val="hps"/>
        </w:rPr>
        <w:t xml:space="preserve"> 1978</w:t>
      </w:r>
      <w:r w:rsidRPr="00917D2F">
        <w:rPr>
          <w:rStyle w:val="Appelnotedebasdep"/>
        </w:rPr>
        <w:footnoteReference w:id="18"/>
      </w:r>
      <w:r w:rsidR="006B02BA" w:rsidRPr="00917D2F">
        <w:t xml:space="preserve">, </w:t>
      </w:r>
      <w:r w:rsidRPr="00917D2F">
        <w:rPr>
          <w:rStyle w:val="hps"/>
        </w:rPr>
        <w:t xml:space="preserve">that </w:t>
      </w:r>
      <w:r w:rsidR="00386B0F" w:rsidRPr="00917D2F">
        <w:rPr>
          <w:rStyle w:val="hps"/>
        </w:rPr>
        <w:t>French</w:t>
      </w:r>
      <w:r w:rsidRPr="00917D2F">
        <w:t xml:space="preserve"> </w:t>
      </w:r>
      <w:r w:rsidRPr="00917D2F">
        <w:rPr>
          <w:rStyle w:val="hps"/>
        </w:rPr>
        <w:t>legislation provides</w:t>
      </w:r>
      <w:r w:rsidRPr="00917D2F">
        <w:t xml:space="preserve"> </w:t>
      </w:r>
      <w:r w:rsidRPr="00917D2F">
        <w:rPr>
          <w:rStyle w:val="hps"/>
        </w:rPr>
        <w:t>a general framework</w:t>
      </w:r>
      <w:r w:rsidRPr="00917D2F">
        <w:t xml:space="preserve"> </w:t>
      </w:r>
      <w:r w:rsidR="00386B0F" w:rsidRPr="00917D2F">
        <w:t>for</w:t>
      </w:r>
      <w:r w:rsidRPr="00917D2F">
        <w:rPr>
          <w:rStyle w:val="hps"/>
        </w:rPr>
        <w:t xml:space="preserve"> transparency</w:t>
      </w:r>
      <w:r w:rsidRPr="00917D2F">
        <w:t xml:space="preserve"> </w:t>
      </w:r>
      <w:r w:rsidRPr="00917D2F">
        <w:rPr>
          <w:rStyle w:val="hps"/>
        </w:rPr>
        <w:t>of information held by</w:t>
      </w:r>
      <w:r w:rsidRPr="00917D2F">
        <w:t xml:space="preserve"> </w:t>
      </w:r>
      <w:r w:rsidRPr="00917D2F">
        <w:rPr>
          <w:rStyle w:val="hps"/>
        </w:rPr>
        <w:t>the</w:t>
      </w:r>
      <w:r w:rsidRPr="00917D2F">
        <w:t xml:space="preserve"> </w:t>
      </w:r>
      <w:r w:rsidRPr="00917D2F">
        <w:rPr>
          <w:rStyle w:val="hps"/>
        </w:rPr>
        <w:t>French</w:t>
      </w:r>
      <w:r w:rsidRPr="00917D2F">
        <w:t xml:space="preserve"> </w:t>
      </w:r>
      <w:r w:rsidRPr="00917D2F">
        <w:rPr>
          <w:rStyle w:val="hps"/>
        </w:rPr>
        <w:t>public administrations</w:t>
      </w:r>
      <w:r w:rsidRPr="00917D2F">
        <w:t xml:space="preserve">. </w:t>
      </w:r>
      <w:r w:rsidRPr="00917D2F">
        <w:rPr>
          <w:rStyle w:val="hps"/>
        </w:rPr>
        <w:t xml:space="preserve">This </w:t>
      </w:r>
      <w:r w:rsidR="00386B0F" w:rsidRPr="00917D2F">
        <w:rPr>
          <w:rStyle w:val="hps"/>
        </w:rPr>
        <w:t xml:space="preserve">law provides </w:t>
      </w:r>
      <w:r w:rsidRPr="00917D2F">
        <w:rPr>
          <w:rStyle w:val="hps"/>
        </w:rPr>
        <w:t>greater</w:t>
      </w:r>
      <w:r w:rsidRPr="00917D2F">
        <w:t xml:space="preserve"> </w:t>
      </w:r>
      <w:r w:rsidRPr="00917D2F">
        <w:rPr>
          <w:rStyle w:val="hps"/>
        </w:rPr>
        <w:t>substance to the</w:t>
      </w:r>
      <w:r w:rsidRPr="00917D2F">
        <w:t xml:space="preserve"> </w:t>
      </w:r>
      <w:r w:rsidRPr="00917D2F">
        <w:rPr>
          <w:rStyle w:val="hps"/>
        </w:rPr>
        <w:t>concept of transparency</w:t>
      </w:r>
      <w:r w:rsidR="00B65C8D" w:rsidRPr="00917D2F">
        <w:rPr>
          <w:rStyle w:val="hps"/>
        </w:rPr>
        <w:t>. Prior</w:t>
      </w:r>
      <w:r w:rsidR="00836A5A" w:rsidRPr="00917D2F">
        <w:rPr>
          <w:rStyle w:val="hps"/>
        </w:rPr>
        <w:t xml:space="preserve"> to th</w:t>
      </w:r>
      <w:r w:rsidR="00386B0F" w:rsidRPr="00917D2F">
        <w:rPr>
          <w:rStyle w:val="hps"/>
        </w:rPr>
        <w:t>e enactment of th</w:t>
      </w:r>
      <w:r w:rsidR="00836A5A" w:rsidRPr="00917D2F">
        <w:rPr>
          <w:rStyle w:val="hps"/>
        </w:rPr>
        <w:t xml:space="preserve">is law, </w:t>
      </w:r>
      <w:r w:rsidR="00386B0F" w:rsidRPr="00917D2F">
        <w:rPr>
          <w:rStyle w:val="hps"/>
        </w:rPr>
        <w:t xml:space="preserve">there was no general provision requiring </w:t>
      </w:r>
      <w:r w:rsidR="00836A5A" w:rsidRPr="00917D2F">
        <w:rPr>
          <w:rStyle w:val="hps"/>
        </w:rPr>
        <w:t>transparency</w:t>
      </w:r>
      <w:r w:rsidR="00386B0F" w:rsidRPr="00917D2F">
        <w:rPr>
          <w:rStyle w:val="hps"/>
        </w:rPr>
        <w:t>.</w:t>
      </w:r>
      <w:r w:rsidR="00043443" w:rsidRPr="00917D2F">
        <w:rPr>
          <w:rStyle w:val="hps"/>
        </w:rPr>
        <w:t xml:space="preserve"> </w:t>
      </w:r>
      <w:r w:rsidR="00386B0F" w:rsidRPr="00917D2F">
        <w:rPr>
          <w:rStyle w:val="hps"/>
        </w:rPr>
        <w:t xml:space="preserve">The </w:t>
      </w:r>
      <w:r w:rsidRPr="00917D2F">
        <w:rPr>
          <w:rStyle w:val="hps"/>
        </w:rPr>
        <w:t>obligation</w:t>
      </w:r>
      <w:r w:rsidRPr="00917D2F">
        <w:t xml:space="preserve"> </w:t>
      </w:r>
      <w:r w:rsidRPr="00917D2F">
        <w:rPr>
          <w:rStyle w:val="hps"/>
        </w:rPr>
        <w:t xml:space="preserve">to </w:t>
      </w:r>
      <w:r w:rsidR="00386B0F" w:rsidRPr="00917D2F">
        <w:rPr>
          <w:rStyle w:val="hps"/>
        </w:rPr>
        <w:t>reveal</w:t>
      </w:r>
      <w:r w:rsidRPr="00917D2F">
        <w:t xml:space="preserve"> administrative documents </w:t>
      </w:r>
      <w:r w:rsidRPr="00917D2F">
        <w:rPr>
          <w:rStyle w:val="hps"/>
        </w:rPr>
        <w:t>was</w:t>
      </w:r>
      <w:r w:rsidRPr="00917D2F">
        <w:t xml:space="preserve"> </w:t>
      </w:r>
      <w:r w:rsidR="00386B0F" w:rsidRPr="00917D2F">
        <w:t>provided for only in certain</w:t>
      </w:r>
      <w:r w:rsidRPr="00917D2F">
        <w:rPr>
          <w:rStyle w:val="hps"/>
        </w:rPr>
        <w:t xml:space="preserve"> situations</w:t>
      </w:r>
      <w:r w:rsidRPr="00917D2F">
        <w:t xml:space="preserve"> </w:t>
      </w:r>
      <w:r w:rsidRPr="00917D2F">
        <w:rPr>
          <w:rStyle w:val="hps"/>
        </w:rPr>
        <w:t>under</w:t>
      </w:r>
      <w:r w:rsidRPr="00917D2F">
        <w:t xml:space="preserve"> </w:t>
      </w:r>
      <w:r w:rsidRPr="00917D2F">
        <w:rPr>
          <w:rStyle w:val="hps"/>
        </w:rPr>
        <w:t>specific laws</w:t>
      </w:r>
      <w:r w:rsidRPr="00917D2F">
        <w:t xml:space="preserve"> </w:t>
      </w:r>
      <w:r w:rsidRPr="00917D2F">
        <w:rPr>
          <w:rStyle w:val="hps"/>
        </w:rPr>
        <w:t>as</w:t>
      </w:r>
      <w:r w:rsidRPr="00917D2F">
        <w:t xml:space="preserve"> </w:t>
      </w:r>
      <w:r w:rsidR="00386B0F" w:rsidRPr="00917D2F">
        <w:t>provided for in</w:t>
      </w:r>
      <w:r w:rsidRPr="00917D2F">
        <w:t xml:space="preserve"> </w:t>
      </w:r>
      <w:r w:rsidRPr="00917D2F">
        <w:rPr>
          <w:rStyle w:val="hps"/>
        </w:rPr>
        <w:t>the</w:t>
      </w:r>
      <w:r w:rsidRPr="00917D2F">
        <w:t xml:space="preserve"> </w:t>
      </w:r>
      <w:r w:rsidRPr="00917D2F">
        <w:rPr>
          <w:rStyle w:val="hps"/>
        </w:rPr>
        <w:t>Act of April</w:t>
      </w:r>
      <w:r w:rsidRPr="00917D2F">
        <w:t xml:space="preserve"> </w:t>
      </w:r>
      <w:r w:rsidR="00E339A0" w:rsidRPr="00917D2F">
        <w:rPr>
          <w:rStyle w:val="hps"/>
        </w:rPr>
        <w:t xml:space="preserve">5, </w:t>
      </w:r>
      <w:r w:rsidRPr="00917D2F">
        <w:rPr>
          <w:rStyle w:val="hps"/>
        </w:rPr>
        <w:t>1884.</w:t>
      </w:r>
      <w:r w:rsidRPr="00917D2F">
        <w:t xml:space="preserve"> </w:t>
      </w:r>
      <w:r w:rsidR="00386B0F" w:rsidRPr="00917D2F">
        <w:t xml:space="preserve">Although </w:t>
      </w:r>
      <w:r w:rsidRPr="00917D2F">
        <w:rPr>
          <w:rStyle w:val="hps"/>
        </w:rPr>
        <w:t>transparency</w:t>
      </w:r>
      <w:r w:rsidRPr="00917D2F">
        <w:t xml:space="preserve"> </w:t>
      </w:r>
      <w:r w:rsidR="00386B0F" w:rsidRPr="00917D2F">
        <w:t>was once regarded as nothing more than</w:t>
      </w:r>
      <w:r w:rsidRPr="00917D2F">
        <w:t xml:space="preserve"> </w:t>
      </w:r>
      <w:r w:rsidRPr="00917D2F">
        <w:rPr>
          <w:rStyle w:val="hps"/>
        </w:rPr>
        <w:t>a moral obligation</w:t>
      </w:r>
      <w:r w:rsidR="00386B0F" w:rsidRPr="00917D2F">
        <w:rPr>
          <w:rStyle w:val="hps"/>
        </w:rPr>
        <w:t xml:space="preserve">, it has </w:t>
      </w:r>
      <w:r w:rsidRPr="00917D2F">
        <w:rPr>
          <w:rStyle w:val="hps"/>
        </w:rPr>
        <w:t>gradually</w:t>
      </w:r>
      <w:r w:rsidR="00386B0F" w:rsidRPr="00917D2F">
        <w:rPr>
          <w:rStyle w:val="hps"/>
        </w:rPr>
        <w:t xml:space="preserve"> morphed into a</w:t>
      </w:r>
      <w:r w:rsidRPr="00917D2F">
        <w:t xml:space="preserve"> </w:t>
      </w:r>
      <w:r w:rsidRPr="00917D2F">
        <w:rPr>
          <w:rStyle w:val="hps"/>
        </w:rPr>
        <w:t>legal requirement</w:t>
      </w:r>
      <w:r w:rsidRPr="00917D2F">
        <w:t>.</w:t>
      </w:r>
      <w:r w:rsidRPr="00917D2F">
        <w:rPr>
          <w:rStyle w:val="Appelnotedebasdep"/>
        </w:rPr>
        <w:footnoteReference w:id="19"/>
      </w:r>
      <w:r w:rsidRPr="00917D2F">
        <w:t xml:space="preserve"> </w:t>
      </w:r>
    </w:p>
    <w:p w14:paraId="161515FD" w14:textId="78233F73" w:rsidR="00B6425E" w:rsidRPr="00917D2F" w:rsidRDefault="00B6425E" w:rsidP="00917D2F">
      <w:r w:rsidRPr="00917D2F">
        <w:rPr>
          <w:rStyle w:val="hps"/>
        </w:rPr>
        <w:t>Th</w:t>
      </w:r>
      <w:r w:rsidR="00386B0F" w:rsidRPr="00917D2F">
        <w:rPr>
          <w:rStyle w:val="hps"/>
        </w:rPr>
        <w:t xml:space="preserve">e goal of the </w:t>
      </w:r>
      <w:r w:rsidRPr="00917D2F">
        <w:rPr>
          <w:rStyle w:val="hps"/>
        </w:rPr>
        <w:t xml:space="preserve">1970s </w:t>
      </w:r>
      <w:r w:rsidR="00386B0F" w:rsidRPr="00917D2F">
        <w:rPr>
          <w:rStyle w:val="hps"/>
        </w:rPr>
        <w:t>legislation was</w:t>
      </w:r>
      <w:r w:rsidRPr="00917D2F">
        <w:rPr>
          <w:rStyle w:val="hps"/>
        </w:rPr>
        <w:t xml:space="preserve"> to</w:t>
      </w:r>
      <w:r w:rsidRPr="00917D2F">
        <w:t xml:space="preserve"> </w:t>
      </w:r>
      <w:r w:rsidR="00B65C8D" w:rsidRPr="00917D2F">
        <w:rPr>
          <w:rStyle w:val="hps"/>
        </w:rPr>
        <w:t>“</w:t>
      </w:r>
      <w:r w:rsidRPr="00917D2F">
        <w:rPr>
          <w:rStyle w:val="hps"/>
        </w:rPr>
        <w:t>restore</w:t>
      </w:r>
      <w:r w:rsidRPr="00917D2F">
        <w:t xml:space="preserve"> </w:t>
      </w:r>
      <w:r w:rsidRPr="00917D2F">
        <w:rPr>
          <w:rStyle w:val="hps"/>
        </w:rPr>
        <w:t>trust between citizens</w:t>
      </w:r>
      <w:r w:rsidRPr="00917D2F">
        <w:t xml:space="preserve"> </w:t>
      </w:r>
      <w:r w:rsidRPr="00917D2F">
        <w:rPr>
          <w:rStyle w:val="hps"/>
        </w:rPr>
        <w:t>and public institutions</w:t>
      </w:r>
      <w:r w:rsidR="00386B0F" w:rsidRPr="00917D2F">
        <w:rPr>
          <w:rStyle w:val="hps"/>
        </w:rPr>
        <w:t>.</w:t>
      </w:r>
      <w:r w:rsidR="00B65C8D" w:rsidRPr="00917D2F">
        <w:t>”</w:t>
      </w:r>
      <w:r w:rsidRPr="00917D2F">
        <w:rPr>
          <w:rStyle w:val="Appelnotedebasdep"/>
        </w:rPr>
        <w:footnoteReference w:id="20"/>
      </w:r>
      <w:r w:rsidRPr="00917D2F">
        <w:t xml:space="preserve"> </w:t>
      </w:r>
      <w:r w:rsidR="00386B0F" w:rsidRPr="00917D2F">
        <w:t>A</w:t>
      </w:r>
      <w:r w:rsidRPr="00917D2F">
        <w:rPr>
          <w:rStyle w:val="hps"/>
        </w:rPr>
        <w:t xml:space="preserve">t </w:t>
      </w:r>
      <w:r w:rsidR="00386B0F" w:rsidRPr="00917D2F">
        <w:rPr>
          <w:rStyle w:val="hps"/>
        </w:rPr>
        <w:t>this</w:t>
      </w:r>
      <w:r w:rsidRPr="00917D2F">
        <w:rPr>
          <w:rStyle w:val="hps"/>
        </w:rPr>
        <w:t xml:space="preserve"> time</w:t>
      </w:r>
      <w:r w:rsidR="00386B0F" w:rsidRPr="00917D2F">
        <w:rPr>
          <w:rStyle w:val="hps"/>
        </w:rPr>
        <w:t>,</w:t>
      </w:r>
      <w:r w:rsidRPr="00917D2F">
        <w:rPr>
          <w:rStyle w:val="hps"/>
        </w:rPr>
        <w:t xml:space="preserve"> society</w:t>
      </w:r>
      <w:r w:rsidRPr="00917D2F">
        <w:t xml:space="preserve"> was </w:t>
      </w:r>
      <w:r w:rsidRPr="00917D2F">
        <w:rPr>
          <w:rStyle w:val="hps"/>
        </w:rPr>
        <w:t>becoming aware of</w:t>
      </w:r>
      <w:r w:rsidRPr="00917D2F">
        <w:t xml:space="preserve"> </w:t>
      </w:r>
      <w:r w:rsidRPr="00917D2F">
        <w:rPr>
          <w:rStyle w:val="hps"/>
        </w:rPr>
        <w:t>the</w:t>
      </w:r>
      <w:r w:rsidRPr="00917D2F">
        <w:t xml:space="preserve"> </w:t>
      </w:r>
      <w:r w:rsidRPr="00917D2F">
        <w:rPr>
          <w:rStyle w:val="hps"/>
        </w:rPr>
        <w:t>risks</w:t>
      </w:r>
      <w:r w:rsidRPr="00917D2F">
        <w:t xml:space="preserve"> that </w:t>
      </w:r>
      <w:r w:rsidRPr="00917D2F">
        <w:rPr>
          <w:rStyle w:val="hps"/>
        </w:rPr>
        <w:t>information technology</w:t>
      </w:r>
      <w:r w:rsidRPr="00917D2F">
        <w:t xml:space="preserve"> </w:t>
      </w:r>
      <w:r w:rsidRPr="00917D2F">
        <w:rPr>
          <w:rStyle w:val="hps"/>
        </w:rPr>
        <w:t>poses</w:t>
      </w:r>
      <w:r w:rsidRPr="00917D2F">
        <w:t xml:space="preserve"> </w:t>
      </w:r>
      <w:r w:rsidR="00386B0F" w:rsidRPr="00917D2F">
        <w:t>to</w:t>
      </w:r>
      <w:r w:rsidRPr="00917D2F">
        <w:t xml:space="preserve"> </w:t>
      </w:r>
      <w:r w:rsidRPr="00917D2F">
        <w:rPr>
          <w:rStyle w:val="hps"/>
        </w:rPr>
        <w:t>fundamental freedoms.</w:t>
      </w:r>
      <w:r w:rsidRPr="00917D2F">
        <w:t xml:space="preserve"> </w:t>
      </w:r>
      <w:r w:rsidRPr="00917D2F">
        <w:rPr>
          <w:rStyle w:val="hps"/>
        </w:rPr>
        <w:t>This awareness</w:t>
      </w:r>
      <w:r w:rsidRPr="00917D2F">
        <w:t xml:space="preserve"> </w:t>
      </w:r>
      <w:r w:rsidR="00386B0F" w:rsidRPr="00917D2F">
        <w:t xml:space="preserve">was stimulated by the </w:t>
      </w:r>
      <w:r w:rsidR="00386B0F" w:rsidRPr="00917D2F">
        <w:lastRenderedPageBreak/>
        <w:t xml:space="preserve">revelations of </w:t>
      </w:r>
      <w:r w:rsidRPr="00917D2F">
        <w:rPr>
          <w:rStyle w:val="hps"/>
        </w:rPr>
        <w:t>the SAFARI</w:t>
      </w:r>
      <w:r w:rsidR="001E619C" w:rsidRPr="00917D2F">
        <w:rPr>
          <w:rStyle w:val="Appelnotedebasdep"/>
        </w:rPr>
        <w:footnoteReference w:id="21"/>
      </w:r>
      <w:r w:rsidRPr="00917D2F">
        <w:t xml:space="preserve"> </w:t>
      </w:r>
      <w:r w:rsidRPr="00917D2F">
        <w:rPr>
          <w:rStyle w:val="hps"/>
        </w:rPr>
        <w:t>case</w:t>
      </w:r>
      <w:r w:rsidR="00924CEB" w:rsidRPr="00917D2F">
        <w:rPr>
          <w:rStyle w:val="Appelnotedebasdep"/>
        </w:rPr>
        <w:footnoteReference w:id="22"/>
      </w:r>
      <w:r w:rsidRPr="00917D2F">
        <w:t xml:space="preserve"> in </w:t>
      </w:r>
      <w:r w:rsidRPr="00917D2F">
        <w:rPr>
          <w:rStyle w:val="hps"/>
        </w:rPr>
        <w:t>1974, which</w:t>
      </w:r>
      <w:r w:rsidR="00386B0F" w:rsidRPr="00917D2F">
        <w:rPr>
          <w:rStyle w:val="hps"/>
        </w:rPr>
        <w:t xml:space="preserve"> involve the creation of a central</w:t>
      </w:r>
      <w:r w:rsidRPr="00917D2F">
        <w:t xml:space="preserve"> </w:t>
      </w:r>
      <w:r w:rsidRPr="00917D2F">
        <w:rPr>
          <w:rStyle w:val="hps"/>
        </w:rPr>
        <w:t xml:space="preserve">data </w:t>
      </w:r>
      <w:r w:rsidR="00386B0F" w:rsidRPr="00917D2F">
        <w:rPr>
          <w:rStyle w:val="hps"/>
        </w:rPr>
        <w:t xml:space="preserve">base that </w:t>
      </w:r>
      <w:r w:rsidRPr="00917D2F">
        <w:rPr>
          <w:rStyle w:val="hps"/>
        </w:rPr>
        <w:t>link people’s</w:t>
      </w:r>
      <w:r w:rsidR="00386B0F" w:rsidRPr="00917D2F">
        <w:rPr>
          <w:rStyle w:val="hps"/>
        </w:rPr>
        <w:t xml:space="preserve"> private information</w:t>
      </w:r>
      <w:r w:rsidRPr="00917D2F">
        <w:t xml:space="preserve"> </w:t>
      </w:r>
      <w:r w:rsidRPr="00917D2F">
        <w:rPr>
          <w:rStyle w:val="hps"/>
        </w:rPr>
        <w:t>to</w:t>
      </w:r>
      <w:r w:rsidRPr="00917D2F">
        <w:t xml:space="preserve"> </w:t>
      </w:r>
      <w:r w:rsidR="00386B0F" w:rsidRPr="00917D2F">
        <w:t xml:space="preserve">information contained in </w:t>
      </w:r>
      <w:r w:rsidRPr="00917D2F">
        <w:t>S</w:t>
      </w:r>
      <w:r w:rsidRPr="00917D2F">
        <w:rPr>
          <w:rStyle w:val="hps"/>
        </w:rPr>
        <w:t>tate</w:t>
      </w:r>
      <w:r w:rsidRPr="00917D2F">
        <w:t xml:space="preserve"> </w:t>
      </w:r>
      <w:r w:rsidRPr="00917D2F">
        <w:rPr>
          <w:rStyle w:val="hps"/>
        </w:rPr>
        <w:t>files</w:t>
      </w:r>
      <w:r w:rsidRPr="00917D2F">
        <w:t xml:space="preserve"> </w:t>
      </w:r>
      <w:r w:rsidR="00386B0F" w:rsidRPr="00917D2F">
        <w:t>in order to</w:t>
      </w:r>
      <w:r w:rsidRPr="00917D2F">
        <w:rPr>
          <w:rStyle w:val="hps"/>
        </w:rPr>
        <w:t xml:space="preserve"> facilitate</w:t>
      </w:r>
      <w:r w:rsidRPr="00917D2F">
        <w:t xml:space="preserve"> </w:t>
      </w:r>
      <w:r w:rsidR="00386B0F" w:rsidRPr="00917D2F">
        <w:t xml:space="preserve">searches and </w:t>
      </w:r>
      <w:r w:rsidRPr="00917D2F">
        <w:rPr>
          <w:rStyle w:val="hps"/>
        </w:rPr>
        <w:t>interconnections</w:t>
      </w:r>
      <w:r w:rsidRPr="00917D2F">
        <w:t xml:space="preserve">. </w:t>
      </w:r>
      <w:r w:rsidRPr="00917D2F">
        <w:rPr>
          <w:rStyle w:val="hps"/>
        </w:rPr>
        <w:t>Following</w:t>
      </w:r>
      <w:r w:rsidRPr="00917D2F">
        <w:t xml:space="preserve"> strong </w:t>
      </w:r>
      <w:r w:rsidRPr="00917D2F">
        <w:rPr>
          <w:rStyle w:val="hps"/>
        </w:rPr>
        <w:t>criticism</w:t>
      </w:r>
      <w:r w:rsidR="00386B0F" w:rsidRPr="00917D2F">
        <w:rPr>
          <w:rStyle w:val="hps"/>
        </w:rPr>
        <w:t>s of the SAFARI</w:t>
      </w:r>
      <w:r w:rsidRPr="00917D2F">
        <w:rPr>
          <w:rStyle w:val="hps"/>
        </w:rPr>
        <w:t xml:space="preserve"> project, the</w:t>
      </w:r>
      <w:r w:rsidRPr="00917D2F">
        <w:t xml:space="preserve"> </w:t>
      </w:r>
      <w:r w:rsidRPr="00917D2F">
        <w:rPr>
          <w:rStyle w:val="hps"/>
        </w:rPr>
        <w:t xml:space="preserve">legislature </w:t>
      </w:r>
      <w:r w:rsidR="00386B0F" w:rsidRPr="00917D2F">
        <w:rPr>
          <w:rStyle w:val="hps"/>
        </w:rPr>
        <w:t>adopted the Act of</w:t>
      </w:r>
      <w:r w:rsidR="00386B0F" w:rsidRPr="00917D2F">
        <w:t xml:space="preserve"> </w:t>
      </w:r>
      <w:r w:rsidR="00386B0F" w:rsidRPr="00917D2F">
        <w:rPr>
          <w:rStyle w:val="hps"/>
        </w:rPr>
        <w:t>January 6, 1978</w:t>
      </w:r>
      <w:r w:rsidR="006B02BA" w:rsidRPr="00917D2F">
        <w:t xml:space="preserve">, </w:t>
      </w:r>
      <w:r w:rsidRPr="00917D2F">
        <w:rPr>
          <w:rStyle w:val="hps"/>
        </w:rPr>
        <w:t xml:space="preserve">to provide </w:t>
      </w:r>
      <w:r w:rsidR="00386B0F" w:rsidRPr="00917D2F">
        <w:rPr>
          <w:rStyle w:val="hps"/>
        </w:rPr>
        <w:t xml:space="preserve">legal </w:t>
      </w:r>
      <w:r w:rsidRPr="00917D2F">
        <w:rPr>
          <w:rStyle w:val="hps"/>
        </w:rPr>
        <w:t>protect</w:t>
      </w:r>
      <w:r w:rsidR="00386B0F" w:rsidRPr="00917D2F">
        <w:rPr>
          <w:rStyle w:val="hps"/>
        </w:rPr>
        <w:t>ions against</w:t>
      </w:r>
      <w:r w:rsidRPr="00917D2F">
        <w:t xml:space="preserve"> </w:t>
      </w:r>
      <w:r w:rsidRPr="00917D2F">
        <w:rPr>
          <w:rStyle w:val="hps"/>
        </w:rPr>
        <w:t>the use of personal</w:t>
      </w:r>
      <w:r w:rsidRPr="00917D2F">
        <w:t xml:space="preserve"> </w:t>
      </w:r>
      <w:r w:rsidRPr="00917D2F">
        <w:rPr>
          <w:rStyle w:val="hps"/>
        </w:rPr>
        <w:t>data held</w:t>
      </w:r>
      <w:r w:rsidRPr="00917D2F">
        <w:t xml:space="preserve"> </w:t>
      </w:r>
      <w:r w:rsidRPr="00917D2F">
        <w:rPr>
          <w:rStyle w:val="hps"/>
        </w:rPr>
        <w:t>in administrative files</w:t>
      </w:r>
      <w:r w:rsidRPr="00917D2F">
        <w:t>.</w:t>
      </w:r>
      <w:r w:rsidRPr="00917D2F">
        <w:rPr>
          <w:rStyle w:val="Appelnotedebasdep"/>
        </w:rPr>
        <w:footnoteReference w:id="23"/>
      </w:r>
      <w:r w:rsidRPr="00917D2F">
        <w:t xml:space="preserve"> </w:t>
      </w:r>
    </w:p>
    <w:p w14:paraId="41F94115" w14:textId="0156BC11" w:rsidR="00B6425E" w:rsidRPr="00917D2F" w:rsidRDefault="00B6425E" w:rsidP="00917D2F">
      <w:pPr>
        <w:rPr>
          <w:rStyle w:val="hps"/>
        </w:rPr>
      </w:pPr>
      <w:r w:rsidRPr="00917D2F">
        <w:rPr>
          <w:rStyle w:val="hps"/>
        </w:rPr>
        <w:t>The Act</w:t>
      </w:r>
      <w:r w:rsidRPr="00917D2F">
        <w:t xml:space="preserve"> </w:t>
      </w:r>
      <w:r w:rsidRPr="00917D2F">
        <w:rPr>
          <w:rStyle w:val="hps"/>
        </w:rPr>
        <w:t xml:space="preserve">of July </w:t>
      </w:r>
      <w:r w:rsidR="0085132E" w:rsidRPr="00917D2F">
        <w:rPr>
          <w:rStyle w:val="hps"/>
        </w:rPr>
        <w:t xml:space="preserve">17, </w:t>
      </w:r>
      <w:r w:rsidRPr="00917D2F">
        <w:rPr>
          <w:rStyle w:val="hps"/>
        </w:rPr>
        <w:t>1978</w:t>
      </w:r>
      <w:r w:rsidR="006B02BA" w:rsidRPr="00917D2F">
        <w:t xml:space="preserve">, </w:t>
      </w:r>
      <w:r w:rsidR="00143EDB" w:rsidRPr="00917D2F">
        <w:t xml:space="preserve">sought </w:t>
      </w:r>
      <w:r w:rsidRPr="00917D2F">
        <w:rPr>
          <w:rStyle w:val="hps"/>
        </w:rPr>
        <w:t>to</w:t>
      </w:r>
      <w:r w:rsidRPr="00917D2F">
        <w:t xml:space="preserve"> </w:t>
      </w:r>
      <w:r w:rsidRPr="00917D2F">
        <w:rPr>
          <w:rStyle w:val="hps"/>
        </w:rPr>
        <w:t>redefine the relationship</w:t>
      </w:r>
      <w:r w:rsidRPr="00917D2F">
        <w:t xml:space="preserve"> </w:t>
      </w:r>
      <w:r w:rsidRPr="00917D2F">
        <w:rPr>
          <w:rStyle w:val="hps"/>
        </w:rPr>
        <w:t xml:space="preserve">between the </w:t>
      </w:r>
      <w:r w:rsidR="00143EDB" w:rsidRPr="00917D2F">
        <w:rPr>
          <w:rStyle w:val="hps"/>
        </w:rPr>
        <w:t>citizenry</w:t>
      </w:r>
      <w:r w:rsidRPr="00917D2F">
        <w:t xml:space="preserve"> </w:t>
      </w:r>
      <w:r w:rsidRPr="00917D2F">
        <w:rPr>
          <w:rStyle w:val="hps"/>
        </w:rPr>
        <w:t>and administration</w:t>
      </w:r>
      <w:r w:rsidRPr="00917D2F">
        <w:t xml:space="preserve"> </w:t>
      </w:r>
      <w:r w:rsidRPr="00917D2F">
        <w:rPr>
          <w:rStyle w:val="hps"/>
        </w:rPr>
        <w:t>in a context where</w:t>
      </w:r>
      <w:r w:rsidRPr="00917D2F">
        <w:t xml:space="preserve"> </w:t>
      </w:r>
      <w:r w:rsidRPr="00917D2F">
        <w:rPr>
          <w:rStyle w:val="hps"/>
        </w:rPr>
        <w:t>information technology</w:t>
      </w:r>
      <w:r w:rsidRPr="00917D2F">
        <w:t xml:space="preserve"> </w:t>
      </w:r>
      <w:r w:rsidR="00143EDB" w:rsidRPr="00917D2F">
        <w:t xml:space="preserve">was </w:t>
      </w:r>
      <w:r w:rsidRPr="00917D2F">
        <w:rPr>
          <w:rStyle w:val="hps"/>
        </w:rPr>
        <w:t>facilitating access</w:t>
      </w:r>
      <w:r w:rsidRPr="00917D2F">
        <w:t xml:space="preserve"> </w:t>
      </w:r>
      <w:r w:rsidRPr="00917D2F">
        <w:rPr>
          <w:rStyle w:val="hps"/>
        </w:rPr>
        <w:t>to administrative documents.</w:t>
      </w:r>
      <w:r w:rsidRPr="00917D2F">
        <w:t xml:space="preserve"> </w:t>
      </w:r>
      <w:r w:rsidRPr="00917D2F">
        <w:rPr>
          <w:rStyle w:val="hps"/>
        </w:rPr>
        <w:t>This law</w:t>
      </w:r>
      <w:r w:rsidRPr="00917D2F">
        <w:t xml:space="preserve"> </w:t>
      </w:r>
      <w:r w:rsidR="00143EDB" w:rsidRPr="00917D2F">
        <w:t>has been</w:t>
      </w:r>
      <w:r w:rsidRPr="00917D2F">
        <w:rPr>
          <w:rStyle w:val="hps"/>
        </w:rPr>
        <w:t xml:space="preserve"> </w:t>
      </w:r>
      <w:r w:rsidR="00924CEB" w:rsidRPr="00917D2F">
        <w:rPr>
          <w:rStyle w:val="hps"/>
        </w:rPr>
        <w:t>amended several times</w:t>
      </w:r>
      <w:r w:rsidRPr="00917D2F">
        <w:rPr>
          <w:rStyle w:val="hps"/>
        </w:rPr>
        <w:t xml:space="preserve"> to</w:t>
      </w:r>
      <w:r w:rsidRPr="00917D2F">
        <w:t xml:space="preserve"> </w:t>
      </w:r>
      <w:r w:rsidRPr="00917D2F">
        <w:rPr>
          <w:rStyle w:val="hps"/>
        </w:rPr>
        <w:t>adapt the legal framework</w:t>
      </w:r>
      <w:r w:rsidRPr="00917D2F">
        <w:t xml:space="preserve"> </w:t>
      </w:r>
      <w:r w:rsidRPr="00917D2F">
        <w:rPr>
          <w:rStyle w:val="hps"/>
        </w:rPr>
        <w:t>to contemporary</w:t>
      </w:r>
      <w:r w:rsidRPr="00917D2F">
        <w:t xml:space="preserve"> </w:t>
      </w:r>
      <w:r w:rsidRPr="00917D2F">
        <w:rPr>
          <w:rStyle w:val="hps"/>
        </w:rPr>
        <w:t>needs, in particular</w:t>
      </w:r>
      <w:r w:rsidR="00924CEB" w:rsidRPr="00917D2F">
        <w:rPr>
          <w:rStyle w:val="hps"/>
        </w:rPr>
        <w:t xml:space="preserve">. One of the </w:t>
      </w:r>
      <w:r w:rsidR="00143EDB" w:rsidRPr="00917D2F">
        <w:rPr>
          <w:rStyle w:val="hps"/>
        </w:rPr>
        <w:t>principal</w:t>
      </w:r>
      <w:r w:rsidR="000B211A" w:rsidRPr="00917D2F">
        <w:rPr>
          <w:rStyle w:val="hps"/>
        </w:rPr>
        <w:t xml:space="preserve"> </w:t>
      </w:r>
      <w:r w:rsidR="00924CEB" w:rsidRPr="00917D2F">
        <w:rPr>
          <w:rStyle w:val="hps"/>
        </w:rPr>
        <w:t>amendment</w:t>
      </w:r>
      <w:r w:rsidR="00143EDB" w:rsidRPr="00917D2F">
        <w:rPr>
          <w:rStyle w:val="hps"/>
        </w:rPr>
        <w:t>s</w:t>
      </w:r>
      <w:r w:rsidR="00924CEB" w:rsidRPr="00917D2F">
        <w:rPr>
          <w:rStyle w:val="hps"/>
        </w:rPr>
        <w:t xml:space="preserve"> </w:t>
      </w:r>
      <w:r w:rsidR="00143EDB" w:rsidRPr="00917D2F">
        <w:rPr>
          <w:rStyle w:val="hps"/>
        </w:rPr>
        <w:t xml:space="preserve">was contained in </w:t>
      </w:r>
      <w:r w:rsidR="00924CEB" w:rsidRPr="00917D2F">
        <w:rPr>
          <w:rStyle w:val="hps"/>
        </w:rPr>
        <w:t xml:space="preserve">the </w:t>
      </w:r>
      <w:r w:rsidR="00D37291" w:rsidRPr="00917D2F">
        <w:rPr>
          <w:rStyle w:val="hps"/>
        </w:rPr>
        <w:t>O</w:t>
      </w:r>
      <w:r w:rsidR="00924CEB" w:rsidRPr="00917D2F">
        <w:rPr>
          <w:rStyle w:val="hps"/>
        </w:rPr>
        <w:t xml:space="preserve">rdinance </w:t>
      </w:r>
      <w:r w:rsidRPr="00917D2F">
        <w:rPr>
          <w:rStyle w:val="hps"/>
        </w:rPr>
        <w:t>of June 6, 2005</w:t>
      </w:r>
      <w:r w:rsidRPr="00917D2F">
        <w:rPr>
          <w:rStyle w:val="Appelnotedebasdep"/>
        </w:rPr>
        <w:footnoteReference w:id="24"/>
      </w:r>
      <w:r w:rsidR="006B02BA" w:rsidRPr="00917D2F">
        <w:t xml:space="preserve">, </w:t>
      </w:r>
      <w:r w:rsidRPr="00917D2F">
        <w:rPr>
          <w:rStyle w:val="hps"/>
        </w:rPr>
        <w:t xml:space="preserve">whose </w:t>
      </w:r>
      <w:r w:rsidR="00DC3807" w:rsidRPr="00917D2F">
        <w:rPr>
          <w:rStyle w:val="hps"/>
        </w:rPr>
        <w:t xml:space="preserve">was designed to incorporate </w:t>
      </w:r>
      <w:r w:rsidRPr="00917D2F">
        <w:rPr>
          <w:rStyle w:val="hps"/>
        </w:rPr>
        <w:t xml:space="preserve">the </w:t>
      </w:r>
      <w:r w:rsidR="00D37291" w:rsidRPr="00917D2F">
        <w:rPr>
          <w:rStyle w:val="hps"/>
        </w:rPr>
        <w:t xml:space="preserve">European </w:t>
      </w:r>
      <w:r w:rsidRPr="00917D2F">
        <w:rPr>
          <w:rStyle w:val="hps"/>
        </w:rPr>
        <w:t>Directive on</w:t>
      </w:r>
      <w:r w:rsidRPr="00917D2F">
        <w:t xml:space="preserve"> </w:t>
      </w:r>
      <w:r w:rsidRPr="00917D2F">
        <w:rPr>
          <w:rStyle w:val="hps"/>
        </w:rPr>
        <w:t>Public Information Sector</w:t>
      </w:r>
      <w:r w:rsidRPr="00917D2F">
        <w:t xml:space="preserve"> </w:t>
      </w:r>
      <w:r w:rsidRPr="00917D2F">
        <w:rPr>
          <w:rStyle w:val="hps"/>
        </w:rPr>
        <w:t>of 2003</w:t>
      </w:r>
      <w:r w:rsidR="00D37291" w:rsidRPr="00917D2F">
        <w:rPr>
          <w:rStyle w:val="Appelnotedebasdep"/>
        </w:rPr>
        <w:footnoteReference w:id="25"/>
      </w:r>
      <w:r w:rsidR="00064093" w:rsidRPr="00917D2F">
        <w:rPr>
          <w:rStyle w:val="hps"/>
        </w:rPr>
        <w:t xml:space="preserve"> </w:t>
      </w:r>
      <w:r w:rsidR="00DC3807" w:rsidRPr="00917D2F">
        <w:rPr>
          <w:rStyle w:val="hps"/>
        </w:rPr>
        <w:t xml:space="preserve">into French law </w:t>
      </w:r>
      <w:r w:rsidR="00064093" w:rsidRPr="00917D2F">
        <w:rPr>
          <w:rStyle w:val="hps"/>
        </w:rPr>
        <w:t>in order</w:t>
      </w:r>
      <w:r w:rsidR="00924CEB" w:rsidRPr="00917D2F">
        <w:rPr>
          <w:rStyle w:val="hps"/>
        </w:rPr>
        <w:t xml:space="preserve"> to provide </w:t>
      </w:r>
      <w:r w:rsidRPr="00917D2F">
        <w:rPr>
          <w:rStyle w:val="hps"/>
        </w:rPr>
        <w:t>a</w:t>
      </w:r>
      <w:r w:rsidRPr="00917D2F">
        <w:t xml:space="preserve"> </w:t>
      </w:r>
      <w:r w:rsidRPr="00917D2F">
        <w:rPr>
          <w:rStyle w:val="hps"/>
        </w:rPr>
        <w:t>legal framework</w:t>
      </w:r>
      <w:r w:rsidRPr="00917D2F">
        <w:t xml:space="preserve"> for </w:t>
      </w:r>
      <w:r w:rsidRPr="00917D2F">
        <w:rPr>
          <w:rStyle w:val="hps"/>
        </w:rPr>
        <w:t>the reuse of public</w:t>
      </w:r>
      <w:r w:rsidRPr="00917D2F">
        <w:t xml:space="preserve"> </w:t>
      </w:r>
      <w:r w:rsidRPr="00917D2F">
        <w:rPr>
          <w:rStyle w:val="hps"/>
        </w:rPr>
        <w:t>data, including</w:t>
      </w:r>
      <w:r w:rsidRPr="00917D2F">
        <w:t xml:space="preserve"> </w:t>
      </w:r>
      <w:r w:rsidRPr="00917D2F">
        <w:rPr>
          <w:rStyle w:val="hps"/>
        </w:rPr>
        <w:t>for commercial purposes</w:t>
      </w:r>
      <w:r w:rsidR="00064093" w:rsidRPr="00917D2F">
        <w:rPr>
          <w:rStyle w:val="hps"/>
        </w:rPr>
        <w:t>.</w:t>
      </w:r>
      <w:r w:rsidR="000B211A" w:rsidRPr="00917D2F">
        <w:rPr>
          <w:rStyle w:val="Appelnotedebasdep"/>
        </w:rPr>
        <w:footnoteReference w:id="26"/>
      </w:r>
      <w:r w:rsidR="00064093" w:rsidRPr="00917D2F">
        <w:rPr>
          <w:rStyle w:val="hps"/>
        </w:rPr>
        <w:t xml:space="preserve"> </w:t>
      </w:r>
      <w:r w:rsidR="000B211A" w:rsidRPr="00917D2F">
        <w:rPr>
          <w:rStyle w:val="hps"/>
        </w:rPr>
        <w:t>T</w:t>
      </w:r>
      <w:r w:rsidRPr="00917D2F">
        <w:rPr>
          <w:rStyle w:val="hps"/>
        </w:rPr>
        <w:t>h</w:t>
      </w:r>
      <w:r w:rsidR="000B211A" w:rsidRPr="00917D2F">
        <w:rPr>
          <w:rStyle w:val="hps"/>
        </w:rPr>
        <w:t>is</w:t>
      </w:r>
      <w:r w:rsidRPr="00917D2F">
        <w:rPr>
          <w:rStyle w:val="hps"/>
        </w:rPr>
        <w:t xml:space="preserve"> European directive,</w:t>
      </w:r>
      <w:r w:rsidRPr="00917D2F">
        <w:t xml:space="preserve"> </w:t>
      </w:r>
      <w:r w:rsidRPr="00917D2F">
        <w:rPr>
          <w:rStyle w:val="hps"/>
        </w:rPr>
        <w:t>which was</w:t>
      </w:r>
      <w:r w:rsidRPr="00917D2F">
        <w:t xml:space="preserve"> </w:t>
      </w:r>
      <w:r w:rsidRPr="00917D2F">
        <w:rPr>
          <w:rStyle w:val="hps"/>
        </w:rPr>
        <w:t xml:space="preserve">amended on June </w:t>
      </w:r>
      <w:r w:rsidR="0085132E" w:rsidRPr="00917D2F">
        <w:rPr>
          <w:rStyle w:val="hps"/>
        </w:rPr>
        <w:t xml:space="preserve">26, </w:t>
      </w:r>
      <w:r w:rsidRPr="00917D2F">
        <w:rPr>
          <w:rStyle w:val="hps"/>
        </w:rPr>
        <w:t>2013,</w:t>
      </w:r>
      <w:r w:rsidR="00D37291" w:rsidRPr="00917D2F">
        <w:rPr>
          <w:rStyle w:val="Appelnotedebasdep"/>
        </w:rPr>
        <w:footnoteReference w:id="27"/>
      </w:r>
      <w:r w:rsidRPr="00917D2F">
        <w:t xml:space="preserve"> </w:t>
      </w:r>
      <w:r w:rsidRPr="00917D2F">
        <w:rPr>
          <w:rStyle w:val="hps"/>
        </w:rPr>
        <w:t>imp</w:t>
      </w:r>
      <w:r w:rsidR="00DC3807" w:rsidRPr="00917D2F">
        <w:rPr>
          <w:rStyle w:val="hps"/>
        </w:rPr>
        <w:t>oses</w:t>
      </w:r>
      <w:r w:rsidR="000B211A" w:rsidRPr="00917D2F">
        <w:rPr>
          <w:rStyle w:val="hps"/>
        </w:rPr>
        <w:t xml:space="preserve"> </w:t>
      </w:r>
      <w:r w:rsidRPr="00917D2F">
        <w:rPr>
          <w:rStyle w:val="hps"/>
        </w:rPr>
        <w:t>no obligation</w:t>
      </w:r>
      <w:r w:rsidRPr="00917D2F">
        <w:t xml:space="preserve"> </w:t>
      </w:r>
      <w:r w:rsidR="00DC3807" w:rsidRPr="00917D2F">
        <w:t>on</w:t>
      </w:r>
      <w:r w:rsidR="00DC3807" w:rsidRPr="00917D2F">
        <w:rPr>
          <w:rStyle w:val="hps"/>
        </w:rPr>
        <w:t xml:space="preserve"> the</w:t>
      </w:r>
      <w:r w:rsidRPr="00917D2F">
        <w:rPr>
          <w:rStyle w:val="hps"/>
        </w:rPr>
        <w:t xml:space="preserve"> Member States</w:t>
      </w:r>
      <w:r w:rsidR="007F5368" w:rsidRPr="00917D2F">
        <w:rPr>
          <w:rStyle w:val="hps"/>
        </w:rPr>
        <w:t xml:space="preserve"> of the European Union</w:t>
      </w:r>
      <w:r w:rsidRPr="00917D2F">
        <w:t xml:space="preserve"> </w:t>
      </w:r>
      <w:r w:rsidRPr="00917D2F">
        <w:rPr>
          <w:rStyle w:val="hps"/>
        </w:rPr>
        <w:t>regard</w:t>
      </w:r>
      <w:r w:rsidR="00DC3807" w:rsidRPr="00917D2F">
        <w:rPr>
          <w:rStyle w:val="hps"/>
        </w:rPr>
        <w:t>ing</w:t>
      </w:r>
      <w:r w:rsidRPr="00917D2F">
        <w:t xml:space="preserve"> </w:t>
      </w:r>
      <w:r w:rsidRPr="00917D2F">
        <w:rPr>
          <w:rStyle w:val="hps"/>
        </w:rPr>
        <w:t>access to administrative</w:t>
      </w:r>
      <w:r w:rsidRPr="00917D2F">
        <w:t xml:space="preserve"> </w:t>
      </w:r>
      <w:r w:rsidRPr="00917D2F">
        <w:rPr>
          <w:rStyle w:val="hps"/>
        </w:rPr>
        <w:t>documents,</w:t>
      </w:r>
      <w:r w:rsidRPr="00917D2F">
        <w:t xml:space="preserve"> </w:t>
      </w:r>
      <w:r w:rsidRPr="00917D2F">
        <w:rPr>
          <w:rStyle w:val="hps"/>
        </w:rPr>
        <w:t>since it only</w:t>
      </w:r>
      <w:r w:rsidRPr="00917D2F">
        <w:t xml:space="preserve"> </w:t>
      </w:r>
      <w:r w:rsidR="00DC3807" w:rsidRPr="00917D2F">
        <w:t>deals with</w:t>
      </w:r>
      <w:r w:rsidRPr="00917D2F">
        <w:rPr>
          <w:rStyle w:val="hps"/>
        </w:rPr>
        <w:t xml:space="preserve"> the reuse of public</w:t>
      </w:r>
      <w:r w:rsidRPr="00917D2F">
        <w:t xml:space="preserve"> </w:t>
      </w:r>
      <w:r w:rsidR="00D82D63" w:rsidRPr="00917D2F">
        <w:rPr>
          <w:rStyle w:val="hps"/>
        </w:rPr>
        <w:t>information</w:t>
      </w:r>
      <w:r w:rsidR="000B211A" w:rsidRPr="00917D2F">
        <w:rPr>
          <w:rStyle w:val="hps"/>
        </w:rPr>
        <w:t>.</w:t>
      </w:r>
      <w:r w:rsidRPr="00917D2F">
        <w:rPr>
          <w:rStyle w:val="hps"/>
        </w:rPr>
        <w:t xml:space="preserve"> </w:t>
      </w:r>
      <w:r w:rsidR="00D82D63" w:rsidRPr="00917D2F">
        <w:rPr>
          <w:rStyle w:val="hps"/>
        </w:rPr>
        <w:t>Thus</w:t>
      </w:r>
      <w:r w:rsidR="007F5368" w:rsidRPr="00917D2F">
        <w:rPr>
          <w:rStyle w:val="hps"/>
        </w:rPr>
        <w:t xml:space="preserve">, </w:t>
      </w:r>
      <w:r w:rsidR="000B211A" w:rsidRPr="00917D2F">
        <w:rPr>
          <w:rStyle w:val="hps"/>
        </w:rPr>
        <w:t xml:space="preserve">Member </w:t>
      </w:r>
      <w:r w:rsidR="007F5368" w:rsidRPr="00917D2F">
        <w:rPr>
          <w:rStyle w:val="hps"/>
        </w:rPr>
        <w:t>S</w:t>
      </w:r>
      <w:r w:rsidR="000B211A" w:rsidRPr="00917D2F">
        <w:rPr>
          <w:rStyle w:val="hps"/>
        </w:rPr>
        <w:t xml:space="preserve">tates </w:t>
      </w:r>
      <w:r w:rsidR="00DC3807" w:rsidRPr="00917D2F">
        <w:rPr>
          <w:rStyle w:val="hps"/>
        </w:rPr>
        <w:t>may</w:t>
      </w:r>
      <w:r w:rsidR="007F5368" w:rsidRPr="00917D2F">
        <w:rPr>
          <w:rStyle w:val="hps"/>
        </w:rPr>
        <w:t xml:space="preserve"> decide </w:t>
      </w:r>
      <w:r w:rsidR="00DC3807" w:rsidRPr="00917D2F">
        <w:rPr>
          <w:rStyle w:val="hps"/>
        </w:rPr>
        <w:t>on their own</w:t>
      </w:r>
      <w:r w:rsidR="007F5368" w:rsidRPr="00917D2F">
        <w:rPr>
          <w:rStyle w:val="hps"/>
        </w:rPr>
        <w:t xml:space="preserve"> to provide a legal framework </w:t>
      </w:r>
      <w:r w:rsidR="00DC3807" w:rsidRPr="00917D2F">
        <w:rPr>
          <w:rStyle w:val="hps"/>
        </w:rPr>
        <w:t xml:space="preserve">for </w:t>
      </w:r>
      <w:r w:rsidR="007F5368" w:rsidRPr="00917D2F">
        <w:rPr>
          <w:rStyle w:val="hps"/>
        </w:rPr>
        <w:t>protect</w:t>
      </w:r>
      <w:r w:rsidR="00DC3807" w:rsidRPr="00917D2F">
        <w:rPr>
          <w:rStyle w:val="hps"/>
        </w:rPr>
        <w:t>ing</w:t>
      </w:r>
      <w:r w:rsidR="007F5368" w:rsidRPr="00917D2F">
        <w:rPr>
          <w:rStyle w:val="hps"/>
        </w:rPr>
        <w:t xml:space="preserve"> the right of </w:t>
      </w:r>
      <w:r w:rsidR="00E941B5" w:rsidRPr="00917D2F">
        <w:rPr>
          <w:rStyle w:val="hps"/>
        </w:rPr>
        <w:t>a</w:t>
      </w:r>
      <w:r w:rsidR="007F5368" w:rsidRPr="00917D2F">
        <w:rPr>
          <w:rStyle w:val="hps"/>
        </w:rPr>
        <w:t xml:space="preserve">ccess to </w:t>
      </w:r>
      <w:r w:rsidR="00E941B5" w:rsidRPr="00917D2F">
        <w:rPr>
          <w:rStyle w:val="hps"/>
        </w:rPr>
        <w:t>a</w:t>
      </w:r>
      <w:r w:rsidR="007F5368" w:rsidRPr="00917D2F">
        <w:rPr>
          <w:rStyle w:val="hps"/>
        </w:rPr>
        <w:t xml:space="preserve">dministrative documents. France did so with the first </w:t>
      </w:r>
      <w:r w:rsidR="00473E58" w:rsidRPr="00917D2F">
        <w:rPr>
          <w:rStyle w:val="hps"/>
        </w:rPr>
        <w:t xml:space="preserve">chapter of the first title </w:t>
      </w:r>
      <w:r w:rsidR="007F5368" w:rsidRPr="00917D2F">
        <w:rPr>
          <w:rStyle w:val="hps"/>
        </w:rPr>
        <w:t>of the Act of July</w:t>
      </w:r>
      <w:r w:rsidR="006B02BA" w:rsidRPr="00917D2F">
        <w:rPr>
          <w:rStyle w:val="hps"/>
        </w:rPr>
        <w:t xml:space="preserve"> </w:t>
      </w:r>
      <w:r w:rsidR="007F5368" w:rsidRPr="00917D2F">
        <w:rPr>
          <w:rStyle w:val="hps"/>
        </w:rPr>
        <w:t>1978,</w:t>
      </w:r>
      <w:r w:rsidR="00473E58" w:rsidRPr="00917D2F">
        <w:rPr>
          <w:rStyle w:val="hps"/>
        </w:rPr>
        <w:t xml:space="preserve"> which deals with liberty of access to administrative documents,</w:t>
      </w:r>
      <w:r w:rsidR="007F5368" w:rsidRPr="00917D2F">
        <w:rPr>
          <w:rStyle w:val="hps"/>
        </w:rPr>
        <w:t xml:space="preserve"> whereas</w:t>
      </w:r>
      <w:r w:rsidR="00473E58" w:rsidRPr="00917D2F">
        <w:rPr>
          <w:rStyle w:val="hps"/>
        </w:rPr>
        <w:t xml:space="preserve"> chapter</w:t>
      </w:r>
      <w:r w:rsidR="00676C44" w:rsidRPr="00917D2F">
        <w:rPr>
          <w:rStyle w:val="hps"/>
        </w:rPr>
        <w:t> </w:t>
      </w:r>
      <w:r w:rsidR="007F5368" w:rsidRPr="00917D2F">
        <w:rPr>
          <w:rStyle w:val="hps"/>
        </w:rPr>
        <w:t xml:space="preserve">2 </w:t>
      </w:r>
      <w:r w:rsidR="00473E58" w:rsidRPr="00917D2F">
        <w:rPr>
          <w:rStyle w:val="hps"/>
        </w:rPr>
        <w:t>of title</w:t>
      </w:r>
      <w:r w:rsidR="00676C44" w:rsidRPr="00917D2F">
        <w:rPr>
          <w:rStyle w:val="hps"/>
        </w:rPr>
        <w:t> </w:t>
      </w:r>
      <w:r w:rsidR="00473E58" w:rsidRPr="00917D2F">
        <w:rPr>
          <w:rStyle w:val="hps"/>
        </w:rPr>
        <w:t xml:space="preserve">1, which was introduced in 2005, </w:t>
      </w:r>
      <w:r w:rsidR="007F5368" w:rsidRPr="00917D2F">
        <w:rPr>
          <w:rStyle w:val="hps"/>
        </w:rPr>
        <w:t>is related to the reuse of public data</w:t>
      </w:r>
      <w:r w:rsidRPr="00917D2F">
        <w:rPr>
          <w:rStyle w:val="hps"/>
        </w:rPr>
        <w:t>.</w:t>
      </w:r>
      <w:r w:rsidR="00676C44" w:rsidRPr="00917D2F">
        <w:rPr>
          <w:rStyle w:val="hps"/>
        </w:rPr>
        <w:t xml:space="preserve"> The French </w:t>
      </w:r>
      <w:r w:rsidR="001E4977" w:rsidRPr="00917D2F">
        <w:rPr>
          <w:rStyle w:val="hps"/>
        </w:rPr>
        <w:t>l</w:t>
      </w:r>
      <w:r w:rsidR="00676C44" w:rsidRPr="00917D2F">
        <w:rPr>
          <w:rStyle w:val="hps"/>
        </w:rPr>
        <w:t xml:space="preserve">egislator has recently decided to codify these provisions in a new Code, called </w:t>
      </w:r>
      <w:r w:rsidR="00676C44" w:rsidRPr="00917D2F">
        <w:rPr>
          <w:bCs/>
          <w:color w:val="000000"/>
          <w:shd w:val="clear" w:color="auto" w:fill="FFFFFF"/>
        </w:rPr>
        <w:t xml:space="preserve">‘Code des relations entre le public et administration’ (Code of relations between the public and the </w:t>
      </w:r>
      <w:r w:rsidR="00676C44" w:rsidRPr="00917D2F">
        <w:rPr>
          <w:bCs/>
          <w:color w:val="000000"/>
          <w:shd w:val="clear" w:color="auto" w:fill="FFFFFF"/>
        </w:rPr>
        <w:lastRenderedPageBreak/>
        <w:t>administration</w:t>
      </w:r>
      <w:r w:rsidR="001E4977" w:rsidRPr="00917D2F">
        <w:rPr>
          <w:bCs/>
          <w:color w:val="000000"/>
          <w:shd w:val="clear" w:color="auto" w:fill="FFFFFF"/>
        </w:rPr>
        <w:t>)</w:t>
      </w:r>
      <w:r w:rsidR="00676C44" w:rsidRPr="00917D2F">
        <w:rPr>
          <w:bCs/>
          <w:color w:val="000000"/>
          <w:shd w:val="clear" w:color="auto" w:fill="FFFFFF"/>
        </w:rPr>
        <w:t>,</w:t>
      </w:r>
      <w:r w:rsidR="001E4977" w:rsidRPr="00917D2F">
        <w:rPr>
          <w:rStyle w:val="Appelnotedebasdep"/>
        </w:rPr>
        <w:footnoteReference w:id="28"/>
      </w:r>
      <w:r w:rsidR="00676C44" w:rsidRPr="00917D2F">
        <w:rPr>
          <w:bCs/>
          <w:color w:val="000000"/>
          <w:shd w:val="clear" w:color="auto" w:fill="FFFFFF"/>
        </w:rPr>
        <w:t xml:space="preserve"> that repeal</w:t>
      </w:r>
      <w:r w:rsidR="001E4977" w:rsidRPr="00917D2F">
        <w:rPr>
          <w:bCs/>
          <w:color w:val="000000"/>
          <w:shd w:val="clear" w:color="auto" w:fill="FFFFFF"/>
        </w:rPr>
        <w:t>s</w:t>
      </w:r>
      <w:r w:rsidR="00676C44" w:rsidRPr="00917D2F">
        <w:rPr>
          <w:bCs/>
          <w:color w:val="000000"/>
          <w:shd w:val="clear" w:color="auto" w:fill="FFFFFF"/>
        </w:rPr>
        <w:t xml:space="preserve"> and replace</w:t>
      </w:r>
      <w:r w:rsidR="001E4977" w:rsidRPr="00917D2F">
        <w:rPr>
          <w:bCs/>
          <w:color w:val="000000"/>
          <w:shd w:val="clear" w:color="auto" w:fill="FFFFFF"/>
        </w:rPr>
        <w:t>s</w:t>
      </w:r>
      <w:r w:rsidR="00676C44" w:rsidRPr="00917D2F">
        <w:rPr>
          <w:bCs/>
          <w:color w:val="000000"/>
          <w:shd w:val="clear" w:color="auto" w:fill="FFFFFF"/>
        </w:rPr>
        <w:t xml:space="preserve"> several provisions of the Act of July 17,</w:t>
      </w:r>
      <w:r w:rsidR="00E31194">
        <w:rPr>
          <w:bCs/>
          <w:color w:val="000000"/>
          <w:shd w:val="clear" w:color="auto" w:fill="FFFFFF"/>
        </w:rPr>
        <w:t xml:space="preserve"> </w:t>
      </w:r>
      <w:r w:rsidR="00676C44" w:rsidRPr="00917D2F">
        <w:rPr>
          <w:bCs/>
          <w:color w:val="000000"/>
          <w:shd w:val="clear" w:color="auto" w:fill="FFFFFF"/>
        </w:rPr>
        <w:t>1978.</w:t>
      </w:r>
    </w:p>
    <w:p w14:paraId="1242A8FC" w14:textId="77777777" w:rsidR="00525ABB" w:rsidRPr="00E31194" w:rsidRDefault="004F2E3A" w:rsidP="00D9028E">
      <w:pPr>
        <w:tabs>
          <w:tab w:val="left" w:pos="1134"/>
        </w:tabs>
        <w:spacing w:before="240" w:after="240"/>
        <w:ind w:left="1134" w:hanging="283"/>
        <w:rPr>
          <w:rStyle w:val="hps"/>
          <w:b/>
          <w:i/>
          <w:color w:val="003294"/>
        </w:rPr>
      </w:pPr>
      <w:r w:rsidRPr="00E31194">
        <w:rPr>
          <w:rStyle w:val="hps"/>
          <w:b/>
          <w:i/>
          <w:color w:val="003294"/>
        </w:rPr>
        <w:t>2</w:t>
      </w:r>
      <w:r w:rsidR="00B6425E" w:rsidRPr="00E31194">
        <w:rPr>
          <w:rStyle w:val="hps"/>
          <w:b/>
          <w:i/>
          <w:color w:val="003294"/>
        </w:rPr>
        <w:t>)</w:t>
      </w:r>
      <w:r w:rsidR="00525ABB" w:rsidRPr="00E31194">
        <w:rPr>
          <w:rStyle w:val="hps"/>
          <w:b/>
          <w:i/>
          <w:color w:val="003294"/>
        </w:rPr>
        <w:t xml:space="preserve"> </w:t>
      </w:r>
      <w:r w:rsidR="00E941B5" w:rsidRPr="00E31194">
        <w:rPr>
          <w:rStyle w:val="hps"/>
          <w:b/>
          <w:i/>
          <w:color w:val="003294"/>
        </w:rPr>
        <w:t>The Content of the French Legal Framework Regarding Access to Administrative Documents</w:t>
      </w:r>
    </w:p>
    <w:p w14:paraId="5F1D12D5" w14:textId="3536483B" w:rsidR="00525ABB" w:rsidRPr="00917D2F" w:rsidRDefault="00525ABB" w:rsidP="00917D2F">
      <w:pPr>
        <w:rPr>
          <w:bCs/>
          <w:color w:val="000000"/>
          <w:shd w:val="clear" w:color="auto" w:fill="FFFFFF"/>
        </w:rPr>
      </w:pPr>
      <w:r w:rsidRPr="00917D2F">
        <w:rPr>
          <w:rStyle w:val="hps"/>
        </w:rPr>
        <w:t>The Act</w:t>
      </w:r>
      <w:r w:rsidRPr="00917D2F">
        <w:t xml:space="preserve"> </w:t>
      </w:r>
      <w:r w:rsidR="0085132E" w:rsidRPr="00917D2F">
        <w:rPr>
          <w:rStyle w:val="hps"/>
        </w:rPr>
        <w:t>of</w:t>
      </w:r>
      <w:r w:rsidRPr="00917D2F">
        <w:rPr>
          <w:rStyle w:val="hps"/>
        </w:rPr>
        <w:t xml:space="preserve"> July </w:t>
      </w:r>
      <w:r w:rsidR="0085132E" w:rsidRPr="00917D2F">
        <w:rPr>
          <w:rStyle w:val="hps"/>
        </w:rPr>
        <w:t xml:space="preserve">17, </w:t>
      </w:r>
      <w:r w:rsidRPr="00917D2F">
        <w:rPr>
          <w:rStyle w:val="hps"/>
        </w:rPr>
        <w:t>1978</w:t>
      </w:r>
      <w:r w:rsidR="006B02BA" w:rsidRPr="00917D2F">
        <w:t xml:space="preserve">, </w:t>
      </w:r>
      <w:r w:rsidRPr="00917D2F">
        <w:rPr>
          <w:rStyle w:val="hps"/>
        </w:rPr>
        <w:t>assert</w:t>
      </w:r>
      <w:r w:rsidR="00676C44" w:rsidRPr="00917D2F">
        <w:rPr>
          <w:rStyle w:val="hps"/>
        </w:rPr>
        <w:t>ed</w:t>
      </w:r>
      <w:r w:rsidR="00DC3807" w:rsidRPr="00917D2F">
        <w:rPr>
          <w:rStyle w:val="hps"/>
        </w:rPr>
        <w:t xml:space="preserve"> exist</w:t>
      </w:r>
      <w:r w:rsidRPr="00917D2F">
        <w:rPr>
          <w:rStyle w:val="hps"/>
        </w:rPr>
        <w:t>ence of a</w:t>
      </w:r>
      <w:r w:rsidRPr="00917D2F">
        <w:t xml:space="preserve"> </w:t>
      </w:r>
      <w:r w:rsidR="0085132E" w:rsidRPr="00917D2F">
        <w:rPr>
          <w:rStyle w:val="hps"/>
        </w:rPr>
        <w:t>“</w:t>
      </w:r>
      <w:r w:rsidRPr="00917D2F">
        <w:t xml:space="preserve">right </w:t>
      </w:r>
      <w:r w:rsidRPr="00917D2F">
        <w:rPr>
          <w:rStyle w:val="hps"/>
        </w:rPr>
        <w:t>to information</w:t>
      </w:r>
      <w:r w:rsidRPr="00917D2F">
        <w:t xml:space="preserve"> for everyone</w:t>
      </w:r>
      <w:r w:rsidR="0085132E" w:rsidRPr="00917D2F">
        <w:rPr>
          <w:rStyle w:val="hps"/>
        </w:rPr>
        <w:t>”</w:t>
      </w:r>
      <w:r w:rsidRPr="00917D2F">
        <w:t xml:space="preserve"> </w:t>
      </w:r>
      <w:r w:rsidR="00E1674F" w:rsidRPr="00917D2F">
        <w:t xml:space="preserve">that is </w:t>
      </w:r>
      <w:r w:rsidRPr="00917D2F">
        <w:rPr>
          <w:rStyle w:val="hps"/>
        </w:rPr>
        <w:t>guaranteed by the provisions of</w:t>
      </w:r>
      <w:r w:rsidRPr="00917D2F">
        <w:t xml:space="preserve"> </w:t>
      </w:r>
      <w:r w:rsidR="00E1674F" w:rsidRPr="00917D2F">
        <w:t>its</w:t>
      </w:r>
      <w:r w:rsidRPr="00917D2F">
        <w:rPr>
          <w:rStyle w:val="hps"/>
        </w:rPr>
        <w:t xml:space="preserve"> text</w:t>
      </w:r>
      <w:r w:rsidRPr="00917D2F">
        <w:t xml:space="preserve">. </w:t>
      </w:r>
      <w:r w:rsidRPr="00917D2F">
        <w:rPr>
          <w:rStyle w:val="hps"/>
        </w:rPr>
        <w:t xml:space="preserve">This </w:t>
      </w:r>
      <w:r w:rsidR="00E1674F" w:rsidRPr="00917D2F">
        <w:rPr>
          <w:rStyle w:val="hps"/>
        </w:rPr>
        <w:t xml:space="preserve">right </w:t>
      </w:r>
      <w:r w:rsidR="00676C44" w:rsidRPr="00917D2F">
        <w:rPr>
          <w:rStyle w:val="hps"/>
        </w:rPr>
        <w:t>wa</w:t>
      </w:r>
      <w:r w:rsidRPr="00917D2F">
        <w:rPr>
          <w:rStyle w:val="hps"/>
        </w:rPr>
        <w:t>s</w:t>
      </w:r>
      <w:r w:rsidRPr="00917D2F">
        <w:t xml:space="preserve"> </w:t>
      </w:r>
      <w:r w:rsidRPr="00917D2F">
        <w:rPr>
          <w:rStyle w:val="hps"/>
        </w:rPr>
        <w:t xml:space="preserve">stated in </w:t>
      </w:r>
      <w:r w:rsidR="00E1674F" w:rsidRPr="00917D2F">
        <w:rPr>
          <w:rStyle w:val="hps"/>
        </w:rPr>
        <w:t xml:space="preserve">the </w:t>
      </w:r>
      <w:r w:rsidRPr="00917D2F">
        <w:rPr>
          <w:rStyle w:val="hps"/>
        </w:rPr>
        <w:t>first sentence</w:t>
      </w:r>
      <w:r w:rsidRPr="00917D2F">
        <w:t xml:space="preserve"> </w:t>
      </w:r>
      <w:r w:rsidRPr="00917D2F">
        <w:rPr>
          <w:rStyle w:val="hps"/>
        </w:rPr>
        <w:t>of Article</w:t>
      </w:r>
      <w:r w:rsidR="00676C44" w:rsidRPr="00917D2F">
        <w:rPr>
          <w:rStyle w:val="hps"/>
        </w:rPr>
        <w:t> </w:t>
      </w:r>
      <w:r w:rsidRPr="00917D2F">
        <w:rPr>
          <w:rStyle w:val="hps"/>
        </w:rPr>
        <w:t>1</w:t>
      </w:r>
      <w:r w:rsidRPr="00917D2F">
        <w:t xml:space="preserve"> </w:t>
      </w:r>
      <w:r w:rsidRPr="00917D2F">
        <w:rPr>
          <w:rStyle w:val="hps"/>
        </w:rPr>
        <w:t>of the text</w:t>
      </w:r>
      <w:r w:rsidRPr="00917D2F">
        <w:t xml:space="preserve">, illustrating </w:t>
      </w:r>
      <w:r w:rsidRPr="00917D2F">
        <w:rPr>
          <w:rStyle w:val="hps"/>
        </w:rPr>
        <w:t>the strong commitment of the</w:t>
      </w:r>
      <w:r w:rsidRPr="00917D2F">
        <w:t xml:space="preserve"> </w:t>
      </w:r>
      <w:r w:rsidRPr="00917D2F">
        <w:rPr>
          <w:rStyle w:val="hps"/>
        </w:rPr>
        <w:t>legislature</w:t>
      </w:r>
      <w:r w:rsidRPr="00917D2F">
        <w:t xml:space="preserve"> </w:t>
      </w:r>
      <w:r w:rsidRPr="00917D2F">
        <w:rPr>
          <w:rStyle w:val="hps"/>
        </w:rPr>
        <w:t xml:space="preserve">to the </w:t>
      </w:r>
      <w:r w:rsidR="00E1674F" w:rsidRPr="00917D2F">
        <w:rPr>
          <w:rStyle w:val="hps"/>
        </w:rPr>
        <w:t>recognition</w:t>
      </w:r>
      <w:r w:rsidRPr="00917D2F">
        <w:t xml:space="preserve"> of </w:t>
      </w:r>
      <w:r w:rsidRPr="00917D2F">
        <w:rPr>
          <w:rStyle w:val="hps"/>
        </w:rPr>
        <w:t>this right</w:t>
      </w:r>
      <w:r w:rsidR="00E1674F" w:rsidRPr="00917D2F">
        <w:rPr>
          <w:rStyle w:val="hps"/>
        </w:rPr>
        <w:t>.</w:t>
      </w:r>
      <w:r w:rsidR="00676C44" w:rsidRPr="00917D2F">
        <w:rPr>
          <w:rStyle w:val="hps"/>
        </w:rPr>
        <w:t xml:space="preserve"> This </w:t>
      </w:r>
      <w:r w:rsidR="001E4977" w:rsidRPr="00917D2F">
        <w:rPr>
          <w:rStyle w:val="hps"/>
        </w:rPr>
        <w:t xml:space="preserve">provision can now be found in Article L. 300-1 of </w:t>
      </w:r>
      <w:r w:rsidR="00676C44" w:rsidRPr="00917D2F">
        <w:rPr>
          <w:bCs/>
          <w:color w:val="000000"/>
          <w:shd w:val="clear" w:color="auto" w:fill="FFFFFF"/>
        </w:rPr>
        <w:t>the Code of relations between the public and the administration.</w:t>
      </w:r>
      <w:r w:rsidR="00BA6183" w:rsidRPr="00917D2F">
        <w:rPr>
          <w:bCs/>
          <w:color w:val="000000"/>
          <w:shd w:val="clear" w:color="auto" w:fill="FFFFFF"/>
        </w:rPr>
        <w:t xml:space="preserve"> </w:t>
      </w:r>
      <w:r w:rsidR="001E4977" w:rsidRPr="00917D2F">
        <w:rPr>
          <w:rStyle w:val="hps"/>
        </w:rPr>
        <w:t>I</w:t>
      </w:r>
      <w:r w:rsidR="00E1674F" w:rsidRPr="00917D2F">
        <w:rPr>
          <w:rStyle w:val="hps"/>
        </w:rPr>
        <w:t xml:space="preserve">t is necessary to analyze the </w:t>
      </w:r>
      <w:r w:rsidRPr="00917D2F">
        <w:rPr>
          <w:rStyle w:val="hps"/>
        </w:rPr>
        <w:t>content</w:t>
      </w:r>
      <w:r w:rsidRPr="00917D2F">
        <w:t xml:space="preserve"> </w:t>
      </w:r>
      <w:r w:rsidRPr="00917D2F">
        <w:rPr>
          <w:rStyle w:val="hps"/>
        </w:rPr>
        <w:t>of the</w:t>
      </w:r>
      <w:r w:rsidR="0085132E" w:rsidRPr="00917D2F">
        <w:rPr>
          <w:rStyle w:val="hps"/>
        </w:rPr>
        <w:t xml:space="preserve"> </w:t>
      </w:r>
      <w:r w:rsidR="00BA6183" w:rsidRPr="00917D2F">
        <w:rPr>
          <w:rStyle w:val="hps"/>
        </w:rPr>
        <w:t>first title of volume III of this new code</w:t>
      </w:r>
      <w:r w:rsidR="00BA6183" w:rsidRPr="00917D2F">
        <w:rPr>
          <w:rStyle w:val="Appelnotedebasdep"/>
        </w:rPr>
        <w:footnoteReference w:id="29"/>
      </w:r>
      <w:r w:rsidR="006B02BA" w:rsidRPr="00917D2F">
        <w:t xml:space="preserve"> </w:t>
      </w:r>
      <w:r w:rsidRPr="00917D2F">
        <w:t xml:space="preserve">in order </w:t>
      </w:r>
      <w:r w:rsidRPr="00917D2F">
        <w:rPr>
          <w:rStyle w:val="hps"/>
        </w:rPr>
        <w:t>to</w:t>
      </w:r>
      <w:r w:rsidRPr="00917D2F">
        <w:t xml:space="preserve"> </w:t>
      </w:r>
      <w:r w:rsidR="00E1674F" w:rsidRPr="00917D2F">
        <w:t>understand</w:t>
      </w:r>
      <w:r w:rsidRPr="00917D2F">
        <w:rPr>
          <w:rStyle w:val="hps"/>
        </w:rPr>
        <w:t xml:space="preserve"> its significance</w:t>
      </w:r>
      <w:r w:rsidR="00FB3477" w:rsidRPr="00917D2F">
        <w:t>.</w:t>
      </w:r>
    </w:p>
    <w:p w14:paraId="79685BCD" w14:textId="68A778D6" w:rsidR="00525ABB" w:rsidRPr="00917D2F" w:rsidRDefault="0085132E" w:rsidP="00917D2F">
      <w:r w:rsidRPr="00917D2F">
        <w:rPr>
          <w:rStyle w:val="hps"/>
          <w:i/>
        </w:rPr>
        <w:t>First</w:t>
      </w:r>
      <w:r w:rsidR="00525ABB" w:rsidRPr="00917D2F">
        <w:rPr>
          <w:rStyle w:val="hps"/>
          <w:i/>
        </w:rPr>
        <w:t>,</w:t>
      </w:r>
      <w:r w:rsidR="00525ABB" w:rsidRPr="00917D2F">
        <w:t xml:space="preserve"> </w:t>
      </w:r>
      <w:r w:rsidR="00E1674F" w:rsidRPr="00917D2F">
        <w:t xml:space="preserve">the </w:t>
      </w:r>
      <w:r w:rsidR="001E4977" w:rsidRPr="00917D2F">
        <w:t xml:space="preserve">French legislator has </w:t>
      </w:r>
      <w:r w:rsidR="00E1674F" w:rsidRPr="00917D2F">
        <w:t>provide</w:t>
      </w:r>
      <w:r w:rsidR="001E4977" w:rsidRPr="00917D2F">
        <w:t>d</w:t>
      </w:r>
      <w:r w:rsidR="00E1674F" w:rsidRPr="00917D2F">
        <w:t xml:space="preserve"> </w:t>
      </w:r>
      <w:r w:rsidR="00525ABB" w:rsidRPr="00917D2F">
        <w:rPr>
          <w:rStyle w:val="hps"/>
          <w:i/>
        </w:rPr>
        <w:t>two</w:t>
      </w:r>
      <w:r w:rsidR="00525ABB" w:rsidRPr="00917D2F">
        <w:t xml:space="preserve"> </w:t>
      </w:r>
      <w:r w:rsidR="00525ABB" w:rsidRPr="00917D2F">
        <w:rPr>
          <w:rStyle w:val="hps"/>
          <w:i/>
        </w:rPr>
        <w:t xml:space="preserve">ways </w:t>
      </w:r>
      <w:r w:rsidR="00E1674F" w:rsidRPr="00917D2F">
        <w:rPr>
          <w:rStyle w:val="hps"/>
          <w:i/>
        </w:rPr>
        <w:t>to</w:t>
      </w:r>
      <w:r w:rsidR="00525ABB" w:rsidRPr="00917D2F">
        <w:rPr>
          <w:rStyle w:val="hps"/>
          <w:i/>
        </w:rPr>
        <w:t xml:space="preserve"> access administrative</w:t>
      </w:r>
      <w:r w:rsidR="00525ABB" w:rsidRPr="00917D2F">
        <w:t xml:space="preserve"> </w:t>
      </w:r>
      <w:r w:rsidR="00525ABB" w:rsidRPr="00917D2F">
        <w:rPr>
          <w:rStyle w:val="hps"/>
          <w:i/>
        </w:rPr>
        <w:t>documents.</w:t>
      </w:r>
    </w:p>
    <w:p w14:paraId="3C3495A0" w14:textId="331D0976" w:rsidR="00525ABB" w:rsidRPr="00917D2F" w:rsidRDefault="00525ABB" w:rsidP="00917D2F">
      <w:r w:rsidRPr="00917D2F">
        <w:rPr>
          <w:rStyle w:val="hps"/>
        </w:rPr>
        <w:t xml:space="preserve">The first </w:t>
      </w:r>
      <w:r w:rsidR="00232FDD" w:rsidRPr="00917D2F">
        <w:rPr>
          <w:rStyle w:val="hps"/>
        </w:rPr>
        <w:t>provisions of the law provide for</w:t>
      </w:r>
      <w:r w:rsidRPr="00917D2F">
        <w:t xml:space="preserve"> </w:t>
      </w:r>
      <w:r w:rsidRPr="00917D2F">
        <w:rPr>
          <w:rStyle w:val="hps"/>
        </w:rPr>
        <w:t xml:space="preserve">a general </w:t>
      </w:r>
      <w:r w:rsidR="00E1674F" w:rsidRPr="00917D2F">
        <w:rPr>
          <w:rStyle w:val="hps"/>
        </w:rPr>
        <w:t xml:space="preserve">right of access </w:t>
      </w:r>
      <w:r w:rsidRPr="00917D2F">
        <w:rPr>
          <w:rStyle w:val="hps"/>
        </w:rPr>
        <w:t>to administrative documents</w:t>
      </w:r>
      <w:r w:rsidR="00232FDD" w:rsidRPr="00917D2F">
        <w:rPr>
          <w:rStyle w:val="hps"/>
        </w:rPr>
        <w:t xml:space="preserve"> if </w:t>
      </w:r>
      <w:r w:rsidRPr="00917D2F">
        <w:rPr>
          <w:rStyle w:val="hps"/>
        </w:rPr>
        <w:t>such documents</w:t>
      </w:r>
      <w:r w:rsidRPr="00917D2F">
        <w:t xml:space="preserve"> </w:t>
      </w:r>
      <w:r w:rsidRPr="00917D2F">
        <w:rPr>
          <w:rStyle w:val="hps"/>
        </w:rPr>
        <w:t>are not excluded from the right</w:t>
      </w:r>
      <w:r w:rsidRPr="00917D2F">
        <w:t xml:space="preserve"> </w:t>
      </w:r>
      <w:r w:rsidRPr="00917D2F">
        <w:rPr>
          <w:rStyle w:val="hps"/>
        </w:rPr>
        <w:t>of</w:t>
      </w:r>
      <w:r w:rsidRPr="00917D2F">
        <w:t xml:space="preserve"> </w:t>
      </w:r>
      <w:r w:rsidRPr="00917D2F">
        <w:rPr>
          <w:rStyle w:val="hps"/>
        </w:rPr>
        <w:t>communication</w:t>
      </w:r>
      <w:r w:rsidRPr="00917D2F">
        <w:t xml:space="preserve"> </w:t>
      </w:r>
      <w:r w:rsidRPr="00917D2F">
        <w:rPr>
          <w:rStyle w:val="hps"/>
        </w:rPr>
        <w:t xml:space="preserve">by </w:t>
      </w:r>
      <w:r w:rsidR="00E36FF4" w:rsidRPr="00917D2F">
        <w:rPr>
          <w:bCs/>
          <w:color w:val="000000"/>
          <w:shd w:val="clear" w:color="auto" w:fill="FFFFFF"/>
        </w:rPr>
        <w:t>Article L</w:t>
      </w:r>
      <w:r w:rsidR="009F2005" w:rsidRPr="00917D2F">
        <w:rPr>
          <w:bCs/>
          <w:color w:val="000000"/>
          <w:shd w:val="clear" w:color="auto" w:fill="FFFFFF"/>
        </w:rPr>
        <w:t xml:space="preserve">. </w:t>
      </w:r>
      <w:r w:rsidR="00E36FF4" w:rsidRPr="00917D2F">
        <w:rPr>
          <w:bCs/>
          <w:color w:val="000000"/>
          <w:shd w:val="clear" w:color="auto" w:fill="FFFFFF"/>
        </w:rPr>
        <w:t>311-6</w:t>
      </w:r>
      <w:r w:rsidR="009F2005" w:rsidRPr="00917D2F">
        <w:rPr>
          <w:rStyle w:val="Appelnotedebasdep"/>
        </w:rPr>
        <w:footnoteReference w:id="30"/>
      </w:r>
      <w:r w:rsidR="009F2005" w:rsidRPr="00917D2F">
        <w:rPr>
          <w:rStyle w:val="hps"/>
        </w:rPr>
        <w:t xml:space="preserve"> of </w:t>
      </w:r>
      <w:r w:rsidR="009F2005" w:rsidRPr="00917D2F">
        <w:rPr>
          <w:bCs/>
          <w:color w:val="000000"/>
          <w:shd w:val="clear" w:color="auto" w:fill="FFFFFF"/>
        </w:rPr>
        <w:t>the Code of relations between the public and the administration</w:t>
      </w:r>
      <w:r w:rsidRPr="00917D2F">
        <w:rPr>
          <w:rStyle w:val="hps"/>
        </w:rPr>
        <w:t>.</w:t>
      </w:r>
      <w:r w:rsidRPr="00917D2F">
        <w:rPr>
          <w:rStyle w:val="Appelnotedebasdep"/>
        </w:rPr>
        <w:footnoteReference w:id="31"/>
      </w:r>
      <w:r w:rsidRPr="00917D2F">
        <w:t xml:space="preserve"> </w:t>
      </w:r>
      <w:r w:rsidR="00F94E85" w:rsidRPr="00917D2F">
        <w:rPr>
          <w:bCs/>
          <w:color w:val="000000"/>
          <w:shd w:val="clear" w:color="auto" w:fill="FFFFFF"/>
        </w:rPr>
        <w:t xml:space="preserve">Article L. 311-1 of this Code </w:t>
      </w:r>
      <w:r w:rsidRPr="00917D2F">
        <w:rPr>
          <w:rStyle w:val="hps"/>
        </w:rPr>
        <w:t>provides</w:t>
      </w:r>
      <w:r w:rsidRPr="00917D2F">
        <w:t xml:space="preserve"> </w:t>
      </w:r>
      <w:r w:rsidRPr="00917D2F">
        <w:rPr>
          <w:rStyle w:val="hps"/>
        </w:rPr>
        <w:t>that,</w:t>
      </w:r>
      <w:r w:rsidRPr="00917D2F">
        <w:t xml:space="preserve"> </w:t>
      </w:r>
      <w:r w:rsidRPr="00917D2F">
        <w:rPr>
          <w:rStyle w:val="hps"/>
        </w:rPr>
        <w:t>subject to this condition</w:t>
      </w:r>
      <w:r w:rsidRPr="00917D2F">
        <w:t xml:space="preserve"> </w:t>
      </w:r>
      <w:r w:rsidRPr="00917D2F">
        <w:rPr>
          <w:rStyle w:val="hps"/>
        </w:rPr>
        <w:t>and</w:t>
      </w:r>
      <w:r w:rsidRPr="00917D2F">
        <w:t xml:space="preserve"> </w:t>
      </w:r>
      <w:r w:rsidRPr="00917D2F">
        <w:rPr>
          <w:rStyle w:val="hps"/>
        </w:rPr>
        <w:t>in accordance</w:t>
      </w:r>
      <w:r w:rsidRPr="00917D2F">
        <w:t xml:space="preserve"> </w:t>
      </w:r>
      <w:r w:rsidRPr="00917D2F">
        <w:rPr>
          <w:rStyle w:val="hps"/>
        </w:rPr>
        <w:t>with</w:t>
      </w:r>
      <w:r w:rsidRPr="00917D2F">
        <w:t xml:space="preserve"> </w:t>
      </w:r>
      <w:r w:rsidR="00F94E85" w:rsidRPr="00917D2F">
        <w:t>Articles L. 311-5 and L. 311-6 of this Code</w:t>
      </w:r>
      <w:r w:rsidRPr="00917D2F">
        <w:rPr>
          <w:rStyle w:val="hps"/>
        </w:rPr>
        <w:t>,</w:t>
      </w:r>
      <w:r w:rsidRPr="00917D2F">
        <w:t xml:space="preserve"> </w:t>
      </w:r>
      <w:r w:rsidRPr="00917D2F">
        <w:rPr>
          <w:rStyle w:val="hps"/>
        </w:rPr>
        <w:t>the State</w:t>
      </w:r>
      <w:r w:rsidRPr="00917D2F">
        <w:t xml:space="preserve">, local authorities </w:t>
      </w:r>
      <w:r w:rsidRPr="00917D2F">
        <w:rPr>
          <w:rStyle w:val="hps"/>
        </w:rPr>
        <w:t>and</w:t>
      </w:r>
      <w:r w:rsidRPr="00917D2F">
        <w:t xml:space="preserve"> </w:t>
      </w:r>
      <w:r w:rsidRPr="00917D2F">
        <w:rPr>
          <w:rStyle w:val="hps"/>
        </w:rPr>
        <w:t>other</w:t>
      </w:r>
      <w:r w:rsidRPr="00917D2F">
        <w:t xml:space="preserve"> </w:t>
      </w:r>
      <w:r w:rsidRPr="00917D2F">
        <w:rPr>
          <w:rStyle w:val="hps"/>
        </w:rPr>
        <w:t>public law</w:t>
      </w:r>
      <w:r w:rsidRPr="00917D2F">
        <w:t xml:space="preserve"> </w:t>
      </w:r>
      <w:r w:rsidRPr="00917D2F">
        <w:rPr>
          <w:rStyle w:val="hps"/>
        </w:rPr>
        <w:t>or</w:t>
      </w:r>
      <w:r w:rsidRPr="00917D2F">
        <w:t xml:space="preserve"> </w:t>
      </w:r>
      <w:r w:rsidRPr="00917D2F">
        <w:rPr>
          <w:rStyle w:val="hps"/>
        </w:rPr>
        <w:t>private law</w:t>
      </w:r>
      <w:r w:rsidRPr="00917D2F">
        <w:t xml:space="preserve"> entities </w:t>
      </w:r>
      <w:r w:rsidRPr="00917D2F">
        <w:rPr>
          <w:rStyle w:val="hps"/>
        </w:rPr>
        <w:t>entrusted with a</w:t>
      </w:r>
      <w:r w:rsidRPr="00917D2F">
        <w:t xml:space="preserve"> </w:t>
      </w:r>
      <w:r w:rsidRPr="00917D2F">
        <w:rPr>
          <w:rStyle w:val="hps"/>
        </w:rPr>
        <w:t>public service mission</w:t>
      </w:r>
      <w:r w:rsidR="00773AC8" w:rsidRPr="00917D2F">
        <w:rPr>
          <w:rStyle w:val="Appelnotedebasdep"/>
        </w:rPr>
        <w:footnoteReference w:id="32"/>
      </w:r>
      <w:r w:rsidRPr="00917D2F">
        <w:t xml:space="preserve"> </w:t>
      </w:r>
      <w:r w:rsidR="00232FDD" w:rsidRPr="00917D2F">
        <w:t>must</w:t>
      </w:r>
      <w:r w:rsidRPr="00917D2F">
        <w:rPr>
          <w:rStyle w:val="hps"/>
        </w:rPr>
        <w:t xml:space="preserve"> provide administrative documents</w:t>
      </w:r>
      <w:r w:rsidRPr="00917D2F">
        <w:t xml:space="preserve"> </w:t>
      </w:r>
      <w:r w:rsidRPr="00917D2F">
        <w:rPr>
          <w:rStyle w:val="hps"/>
        </w:rPr>
        <w:t>to those who</w:t>
      </w:r>
      <w:r w:rsidRPr="00917D2F">
        <w:t xml:space="preserve"> </w:t>
      </w:r>
      <w:r w:rsidRPr="00917D2F">
        <w:rPr>
          <w:rStyle w:val="hps"/>
        </w:rPr>
        <w:t>request them.</w:t>
      </w:r>
      <w:r w:rsidRPr="00917D2F">
        <w:t xml:space="preserve"> </w:t>
      </w:r>
      <w:r w:rsidRPr="00917D2F">
        <w:rPr>
          <w:rStyle w:val="hps"/>
        </w:rPr>
        <w:t>The second</w:t>
      </w:r>
      <w:r w:rsidRPr="00917D2F">
        <w:t xml:space="preserve"> </w:t>
      </w:r>
      <w:r w:rsidR="00232FDD" w:rsidRPr="00917D2F">
        <w:t xml:space="preserve">provision </w:t>
      </w:r>
      <w:r w:rsidRPr="00917D2F">
        <w:rPr>
          <w:rStyle w:val="hps"/>
        </w:rPr>
        <w:t>is</w:t>
      </w:r>
      <w:r w:rsidRPr="00917D2F">
        <w:t xml:space="preserve"> </w:t>
      </w:r>
      <w:r w:rsidRPr="00917D2F">
        <w:rPr>
          <w:rStyle w:val="hps"/>
        </w:rPr>
        <w:t>more restrictive</w:t>
      </w:r>
      <w:r w:rsidRPr="00917D2F">
        <w:t xml:space="preserve"> </w:t>
      </w:r>
      <w:r w:rsidR="00232FDD" w:rsidRPr="00917D2F">
        <w:t>because</w:t>
      </w:r>
      <w:r w:rsidRPr="00917D2F">
        <w:rPr>
          <w:rStyle w:val="hps"/>
        </w:rPr>
        <w:t xml:space="preserve"> it</w:t>
      </w:r>
      <w:r w:rsidRPr="00917D2F">
        <w:t xml:space="preserve"> </w:t>
      </w:r>
      <w:r w:rsidRPr="00917D2F">
        <w:rPr>
          <w:rStyle w:val="hps"/>
        </w:rPr>
        <w:t>is limited to</w:t>
      </w:r>
      <w:r w:rsidRPr="00917D2F">
        <w:t xml:space="preserve"> </w:t>
      </w:r>
      <w:r w:rsidRPr="00917D2F">
        <w:rPr>
          <w:rStyle w:val="hps"/>
        </w:rPr>
        <w:t>administrative documents</w:t>
      </w:r>
      <w:r w:rsidRPr="00917D2F">
        <w:t xml:space="preserve"> </w:t>
      </w:r>
      <w:r w:rsidRPr="00917D2F">
        <w:rPr>
          <w:rStyle w:val="hps"/>
        </w:rPr>
        <w:t>that can be used</w:t>
      </w:r>
      <w:r w:rsidRPr="00917D2F">
        <w:t xml:space="preserve"> </w:t>
      </w:r>
      <w:r w:rsidRPr="00917D2F">
        <w:rPr>
          <w:rStyle w:val="hps"/>
        </w:rPr>
        <w:t>against the users or</w:t>
      </w:r>
      <w:r w:rsidRPr="00917D2F">
        <w:t xml:space="preserve"> </w:t>
      </w:r>
      <w:r w:rsidRPr="00917D2F">
        <w:rPr>
          <w:rStyle w:val="hps"/>
        </w:rPr>
        <w:t>agents.</w:t>
      </w:r>
      <w:r w:rsidRPr="00917D2F">
        <w:rPr>
          <w:rStyle w:val="Appelnotedebasdep"/>
        </w:rPr>
        <w:footnoteReference w:id="33"/>
      </w:r>
      <w:r w:rsidRPr="00917D2F">
        <w:t xml:space="preserve"> </w:t>
      </w:r>
      <w:r w:rsidR="00232FDD" w:rsidRPr="00917D2F">
        <w:t>The</w:t>
      </w:r>
      <w:r w:rsidRPr="00917D2F">
        <w:rPr>
          <w:rStyle w:val="hps"/>
        </w:rPr>
        <w:t xml:space="preserve"> legislature has</w:t>
      </w:r>
      <w:r w:rsidRPr="00917D2F">
        <w:t xml:space="preserve"> </w:t>
      </w:r>
      <w:r w:rsidRPr="00917D2F">
        <w:rPr>
          <w:rStyle w:val="hps"/>
        </w:rPr>
        <w:t xml:space="preserve">recognized the right </w:t>
      </w:r>
      <w:r w:rsidR="00232FDD" w:rsidRPr="00917D2F">
        <w:rPr>
          <w:rStyle w:val="hps"/>
        </w:rPr>
        <w:t>of</w:t>
      </w:r>
      <w:r w:rsidRPr="00917D2F">
        <w:t xml:space="preserve"> </w:t>
      </w:r>
      <w:r w:rsidRPr="00917D2F">
        <w:rPr>
          <w:rStyle w:val="hps"/>
        </w:rPr>
        <w:t xml:space="preserve">every person to </w:t>
      </w:r>
      <w:r w:rsidR="00232FDD" w:rsidRPr="00917D2F">
        <w:rPr>
          <w:rStyle w:val="hps"/>
        </w:rPr>
        <w:t>have access to</w:t>
      </w:r>
      <w:r w:rsidRPr="00917D2F">
        <w:rPr>
          <w:rStyle w:val="hps"/>
        </w:rPr>
        <w:t xml:space="preserve"> information contained in</w:t>
      </w:r>
      <w:r w:rsidRPr="00917D2F">
        <w:t xml:space="preserve"> </w:t>
      </w:r>
      <w:r w:rsidRPr="00917D2F">
        <w:rPr>
          <w:rStyle w:val="hps"/>
        </w:rPr>
        <w:t>an administrative document</w:t>
      </w:r>
      <w:r w:rsidRPr="00917D2F">
        <w:t xml:space="preserve"> </w:t>
      </w:r>
      <w:r w:rsidR="00232FDD" w:rsidRPr="00917D2F">
        <w:t xml:space="preserve">that might </w:t>
      </w:r>
      <w:r w:rsidRPr="00917D2F">
        <w:rPr>
          <w:rStyle w:val="hps"/>
        </w:rPr>
        <w:t>be used</w:t>
      </w:r>
      <w:r w:rsidRPr="00917D2F">
        <w:t xml:space="preserve"> </w:t>
      </w:r>
      <w:r w:rsidRPr="00917D2F">
        <w:rPr>
          <w:rStyle w:val="hps"/>
        </w:rPr>
        <w:t>against</w:t>
      </w:r>
      <w:r w:rsidRPr="00917D2F">
        <w:t xml:space="preserve"> </w:t>
      </w:r>
      <w:r w:rsidRPr="00917D2F">
        <w:rPr>
          <w:rStyle w:val="hps"/>
        </w:rPr>
        <w:t>them</w:t>
      </w:r>
      <w:r w:rsidR="00232FDD" w:rsidRPr="00917D2F">
        <w:rPr>
          <w:rStyle w:val="hps"/>
        </w:rPr>
        <w:t>.</w:t>
      </w:r>
      <w:r w:rsidR="00043443" w:rsidRPr="00917D2F">
        <w:rPr>
          <w:rStyle w:val="hps"/>
        </w:rPr>
        <w:t xml:space="preserve"> </w:t>
      </w:r>
      <w:r w:rsidR="00232FDD" w:rsidRPr="00917D2F">
        <w:rPr>
          <w:rStyle w:val="hps"/>
        </w:rPr>
        <w:t xml:space="preserve">This right is limited </w:t>
      </w:r>
      <w:r w:rsidRPr="00917D2F">
        <w:rPr>
          <w:rStyle w:val="hps"/>
        </w:rPr>
        <w:t>by the provisions</w:t>
      </w:r>
      <w:r w:rsidRPr="00917D2F">
        <w:t xml:space="preserve"> </w:t>
      </w:r>
      <w:r w:rsidRPr="00917D2F">
        <w:rPr>
          <w:rStyle w:val="hps"/>
        </w:rPr>
        <w:t>of the Act of</w:t>
      </w:r>
      <w:r w:rsidRPr="00917D2F">
        <w:t xml:space="preserve"> </w:t>
      </w:r>
      <w:r w:rsidRPr="00917D2F">
        <w:rPr>
          <w:rStyle w:val="hps"/>
        </w:rPr>
        <w:t xml:space="preserve">January </w:t>
      </w:r>
      <w:r w:rsidR="0085132E" w:rsidRPr="00917D2F">
        <w:rPr>
          <w:rStyle w:val="hps"/>
        </w:rPr>
        <w:t xml:space="preserve">6, </w:t>
      </w:r>
      <w:r w:rsidRPr="00917D2F">
        <w:rPr>
          <w:rStyle w:val="hps"/>
        </w:rPr>
        <w:t>1978</w:t>
      </w:r>
      <w:r w:rsidR="003C003E" w:rsidRPr="00917D2F">
        <w:rPr>
          <w:rStyle w:val="hps"/>
        </w:rPr>
        <w:t>, which</w:t>
      </w:r>
      <w:r w:rsidRPr="00917D2F">
        <w:t xml:space="preserve"> </w:t>
      </w:r>
      <w:r w:rsidRPr="00917D2F">
        <w:rPr>
          <w:rStyle w:val="hps"/>
        </w:rPr>
        <w:t>concern</w:t>
      </w:r>
      <w:r w:rsidR="003C003E" w:rsidRPr="00917D2F">
        <w:rPr>
          <w:rStyle w:val="hps"/>
        </w:rPr>
        <w:t>s</w:t>
      </w:r>
      <w:r w:rsidRPr="00917D2F">
        <w:rPr>
          <w:rStyle w:val="hps"/>
        </w:rPr>
        <w:t xml:space="preserve"> personal</w:t>
      </w:r>
      <w:r w:rsidRPr="00917D2F">
        <w:t xml:space="preserve"> </w:t>
      </w:r>
      <w:r w:rsidRPr="00917D2F">
        <w:rPr>
          <w:rStyle w:val="hps"/>
        </w:rPr>
        <w:t>information stored in</w:t>
      </w:r>
      <w:r w:rsidRPr="00917D2F">
        <w:t xml:space="preserve"> </w:t>
      </w:r>
      <w:r w:rsidRPr="00917D2F">
        <w:rPr>
          <w:rStyle w:val="hps"/>
        </w:rPr>
        <w:t>files.</w:t>
      </w:r>
      <w:r w:rsidRPr="00917D2F">
        <w:t xml:space="preserve"> </w:t>
      </w:r>
      <w:r w:rsidRPr="00917D2F">
        <w:rPr>
          <w:rStyle w:val="hps"/>
        </w:rPr>
        <w:t>The law gives such people the</w:t>
      </w:r>
      <w:r w:rsidRPr="00917D2F">
        <w:t xml:space="preserve"> </w:t>
      </w:r>
      <w:r w:rsidRPr="00917D2F">
        <w:rPr>
          <w:rStyle w:val="hps"/>
        </w:rPr>
        <w:t>right to</w:t>
      </w:r>
      <w:r w:rsidRPr="00917D2F">
        <w:t xml:space="preserve"> </w:t>
      </w:r>
      <w:r w:rsidR="003C003E" w:rsidRPr="00917D2F">
        <w:t xml:space="preserve">provide their written </w:t>
      </w:r>
      <w:r w:rsidRPr="00917D2F">
        <w:rPr>
          <w:rStyle w:val="hps"/>
        </w:rPr>
        <w:t>observations</w:t>
      </w:r>
      <w:r w:rsidRPr="00917D2F">
        <w:t xml:space="preserve"> </w:t>
      </w:r>
      <w:r w:rsidR="003C003E" w:rsidRPr="00917D2F">
        <w:t>regarding the</w:t>
      </w:r>
      <w:r w:rsidRPr="00917D2F">
        <w:rPr>
          <w:rStyle w:val="hps"/>
        </w:rPr>
        <w:t xml:space="preserve"> conclusions </w:t>
      </w:r>
      <w:r w:rsidR="003C003E" w:rsidRPr="00917D2F">
        <w:rPr>
          <w:rStyle w:val="hps"/>
        </w:rPr>
        <w:t xml:space="preserve">set forth </w:t>
      </w:r>
      <w:r w:rsidRPr="00917D2F">
        <w:rPr>
          <w:rStyle w:val="hps"/>
        </w:rPr>
        <w:t>in the documents</w:t>
      </w:r>
      <w:r w:rsidR="003C003E" w:rsidRPr="00917D2F">
        <w:rPr>
          <w:rStyle w:val="hps"/>
        </w:rPr>
        <w:t>, and to have their observations attached to the document in question</w:t>
      </w:r>
      <w:r w:rsidRPr="00917D2F">
        <w:rPr>
          <w:rStyle w:val="hps"/>
        </w:rPr>
        <w:t>.</w:t>
      </w:r>
      <w:r w:rsidRPr="00917D2F">
        <w:t xml:space="preserve"> </w:t>
      </w:r>
      <w:r w:rsidR="003C003E" w:rsidRPr="00917D2F">
        <w:t xml:space="preserve">The administration must accept the written </w:t>
      </w:r>
      <w:r w:rsidRPr="00917D2F">
        <w:rPr>
          <w:rStyle w:val="hps"/>
        </w:rPr>
        <w:lastRenderedPageBreak/>
        <w:t>observations</w:t>
      </w:r>
      <w:r w:rsidR="007C114D" w:rsidRPr="00917D2F">
        <w:rPr>
          <w:rStyle w:val="hps"/>
        </w:rPr>
        <w:t>. Moreover</w:t>
      </w:r>
      <w:r w:rsidRPr="00917D2F">
        <w:rPr>
          <w:rStyle w:val="hps"/>
        </w:rPr>
        <w:t>,</w:t>
      </w:r>
      <w:r w:rsidRPr="00917D2F">
        <w:t xml:space="preserve"> </w:t>
      </w:r>
      <w:r w:rsidR="007C114D" w:rsidRPr="00917D2F">
        <w:t xml:space="preserve">the law </w:t>
      </w:r>
      <w:r w:rsidRPr="00917D2F">
        <w:rPr>
          <w:rStyle w:val="hps"/>
        </w:rPr>
        <w:t>prohibits th</w:t>
      </w:r>
      <w:r w:rsidR="007C114D" w:rsidRPr="00917D2F">
        <w:rPr>
          <w:rStyle w:val="hps"/>
        </w:rPr>
        <w:t>at someon</w:t>
      </w:r>
      <w:r w:rsidRPr="00917D2F">
        <w:rPr>
          <w:rStyle w:val="hps"/>
        </w:rPr>
        <w:t>e use</w:t>
      </w:r>
      <w:r w:rsidR="007C114D" w:rsidRPr="00917D2F">
        <w:rPr>
          <w:rStyle w:val="hps"/>
        </w:rPr>
        <w:t>s</w:t>
      </w:r>
      <w:r w:rsidRPr="00917D2F">
        <w:rPr>
          <w:rStyle w:val="hps"/>
        </w:rPr>
        <w:t xml:space="preserve"> an administrative document</w:t>
      </w:r>
      <w:r w:rsidRPr="00917D2F">
        <w:t xml:space="preserve"> </w:t>
      </w:r>
      <w:r w:rsidRPr="00917D2F">
        <w:rPr>
          <w:rStyle w:val="hps"/>
        </w:rPr>
        <w:t>that would violate</w:t>
      </w:r>
      <w:r w:rsidRPr="00917D2F">
        <w:t xml:space="preserve"> </w:t>
      </w:r>
      <w:r w:rsidRPr="00917D2F">
        <w:rPr>
          <w:rStyle w:val="hps"/>
        </w:rPr>
        <w:t>this</w:t>
      </w:r>
      <w:r w:rsidRPr="00917D2F">
        <w:t xml:space="preserve"> </w:t>
      </w:r>
      <w:r w:rsidRPr="00917D2F">
        <w:rPr>
          <w:rStyle w:val="hps"/>
        </w:rPr>
        <w:t>obligation.</w:t>
      </w:r>
    </w:p>
    <w:p w14:paraId="28EA782D" w14:textId="77777777" w:rsidR="0034562E" w:rsidRPr="00917D2F" w:rsidRDefault="0085132E" w:rsidP="00917D2F">
      <w:pPr>
        <w:rPr>
          <w:rStyle w:val="hps"/>
        </w:rPr>
      </w:pPr>
      <w:r w:rsidRPr="00917D2F">
        <w:rPr>
          <w:rStyle w:val="hps"/>
          <w:i/>
        </w:rPr>
        <w:t>Second</w:t>
      </w:r>
      <w:r w:rsidR="00525ABB" w:rsidRPr="00917D2F">
        <w:rPr>
          <w:rStyle w:val="hps"/>
          <w:i/>
        </w:rPr>
        <w:t>,</w:t>
      </w:r>
      <w:r w:rsidR="00525ABB" w:rsidRPr="00917D2F">
        <w:t xml:space="preserve"> </w:t>
      </w:r>
      <w:r w:rsidR="00525ABB" w:rsidRPr="00917D2F">
        <w:rPr>
          <w:rStyle w:val="hps"/>
          <w:i/>
        </w:rPr>
        <w:t>the legislature has</w:t>
      </w:r>
      <w:r w:rsidR="00525ABB" w:rsidRPr="00917D2F">
        <w:t xml:space="preserve"> </w:t>
      </w:r>
      <w:r w:rsidR="003C003E" w:rsidRPr="00917D2F">
        <w:t>imposed restrictions on</w:t>
      </w:r>
      <w:r w:rsidR="00996E8B" w:rsidRPr="00917D2F">
        <w:t xml:space="preserve"> </w:t>
      </w:r>
      <w:r w:rsidR="00525ABB" w:rsidRPr="00917D2F">
        <w:rPr>
          <w:rStyle w:val="hps"/>
          <w:i/>
        </w:rPr>
        <w:t>the right</w:t>
      </w:r>
      <w:r w:rsidR="00525ABB" w:rsidRPr="00917D2F">
        <w:t xml:space="preserve"> </w:t>
      </w:r>
      <w:r w:rsidR="003C003E" w:rsidRPr="00917D2F">
        <w:t>to</w:t>
      </w:r>
      <w:r w:rsidR="00525ABB" w:rsidRPr="00917D2F">
        <w:rPr>
          <w:rStyle w:val="hps"/>
          <w:i/>
        </w:rPr>
        <w:t xml:space="preserve"> access</w:t>
      </w:r>
      <w:r w:rsidR="00996E8B" w:rsidRPr="00917D2F">
        <w:rPr>
          <w:rStyle w:val="hps"/>
          <w:i/>
        </w:rPr>
        <w:t xml:space="preserve"> </w:t>
      </w:r>
      <w:r w:rsidR="00525ABB" w:rsidRPr="00917D2F">
        <w:rPr>
          <w:rStyle w:val="hps"/>
          <w:i/>
        </w:rPr>
        <w:t>administrative</w:t>
      </w:r>
      <w:r w:rsidR="00525ABB" w:rsidRPr="00917D2F">
        <w:t xml:space="preserve"> </w:t>
      </w:r>
      <w:r w:rsidR="00525ABB" w:rsidRPr="00917D2F">
        <w:rPr>
          <w:rStyle w:val="hps"/>
          <w:i/>
        </w:rPr>
        <w:t>documents.</w:t>
      </w:r>
      <w:r w:rsidR="00515469" w:rsidRPr="00917D2F">
        <w:rPr>
          <w:rStyle w:val="hps"/>
        </w:rPr>
        <w:t xml:space="preserve"> </w:t>
      </w:r>
    </w:p>
    <w:p w14:paraId="76DEF488" w14:textId="1A92874B" w:rsidR="00525ABB" w:rsidRPr="00917D2F" w:rsidRDefault="00515469" w:rsidP="00917D2F">
      <w:r w:rsidRPr="00917D2F">
        <w:rPr>
          <w:rStyle w:val="hps"/>
        </w:rPr>
        <w:t xml:space="preserve">In this respect, it </w:t>
      </w:r>
      <w:r w:rsidRPr="00917D2F">
        <w:t xml:space="preserve">has specified the </w:t>
      </w:r>
      <w:r w:rsidR="00437D52" w:rsidRPr="00917D2F">
        <w:t xml:space="preserve">notion of administrative documents </w:t>
      </w:r>
      <w:r w:rsidRPr="00917D2F">
        <w:t>that are subject to the right to access.</w:t>
      </w:r>
      <w:r w:rsidR="0059473A" w:rsidRPr="00917D2F">
        <w:t xml:space="preserve"> </w:t>
      </w:r>
      <w:r w:rsidR="00437D52" w:rsidRPr="00917D2F">
        <w:t>T</w:t>
      </w:r>
      <w:r w:rsidR="003C003E" w:rsidRPr="00917D2F">
        <w:t>he right of access extends to</w:t>
      </w:r>
      <w:r w:rsidR="003C003E" w:rsidRPr="00917D2F">
        <w:rPr>
          <w:b/>
        </w:rPr>
        <w:t xml:space="preserve"> </w:t>
      </w:r>
      <w:r w:rsidR="00525ABB" w:rsidRPr="00917D2F">
        <w:rPr>
          <w:rStyle w:val="hps"/>
        </w:rPr>
        <w:t>all administrative documents</w:t>
      </w:r>
      <w:r w:rsidR="00525ABB" w:rsidRPr="00917D2F">
        <w:t xml:space="preserve"> </w:t>
      </w:r>
      <w:r w:rsidR="00525ABB" w:rsidRPr="00917D2F">
        <w:rPr>
          <w:rStyle w:val="hps"/>
        </w:rPr>
        <w:t>within the meaning</w:t>
      </w:r>
      <w:r w:rsidR="00525ABB" w:rsidRPr="00917D2F">
        <w:t xml:space="preserve"> </w:t>
      </w:r>
      <w:r w:rsidR="00525ABB" w:rsidRPr="00917D2F">
        <w:rPr>
          <w:rStyle w:val="hps"/>
        </w:rPr>
        <w:t xml:space="preserve">of </w:t>
      </w:r>
      <w:r w:rsidR="0059473A" w:rsidRPr="00917D2F">
        <w:rPr>
          <w:rStyle w:val="hps"/>
        </w:rPr>
        <w:t>titles</w:t>
      </w:r>
      <w:r w:rsidR="00525ABB" w:rsidRPr="00917D2F">
        <w:rPr>
          <w:rStyle w:val="hps"/>
        </w:rPr>
        <w:t xml:space="preserve"> I</w:t>
      </w:r>
      <w:r w:rsidR="00525ABB" w:rsidRPr="00917D2F">
        <w:t xml:space="preserve">, III </w:t>
      </w:r>
      <w:r w:rsidR="00525ABB" w:rsidRPr="00917D2F">
        <w:rPr>
          <w:rStyle w:val="hps"/>
        </w:rPr>
        <w:t>and</w:t>
      </w:r>
      <w:r w:rsidR="00525ABB" w:rsidRPr="00917D2F">
        <w:t xml:space="preserve"> </w:t>
      </w:r>
      <w:r w:rsidR="00525ABB" w:rsidRPr="00917D2F">
        <w:rPr>
          <w:rStyle w:val="hps"/>
        </w:rPr>
        <w:t xml:space="preserve">IV of </w:t>
      </w:r>
      <w:r w:rsidRPr="00917D2F">
        <w:rPr>
          <w:rStyle w:val="hps"/>
        </w:rPr>
        <w:t xml:space="preserve">Volume III of </w:t>
      </w:r>
      <w:r w:rsidRPr="00917D2F">
        <w:rPr>
          <w:bCs/>
          <w:color w:val="000000"/>
          <w:shd w:val="clear" w:color="auto" w:fill="FFFFFF"/>
        </w:rPr>
        <w:t>the Code of relations between the public and the administration</w:t>
      </w:r>
      <w:r w:rsidR="00525ABB" w:rsidRPr="00917D2F">
        <w:t>,</w:t>
      </w:r>
      <w:r w:rsidR="0059473A" w:rsidRPr="00917D2F">
        <w:rPr>
          <w:rStyle w:val="Appelnotedebasdep"/>
        </w:rPr>
        <w:footnoteReference w:id="34"/>
      </w:r>
      <w:r w:rsidR="00525ABB" w:rsidRPr="00917D2F">
        <w:t xml:space="preserve"> </w:t>
      </w:r>
      <w:r w:rsidR="0085132E" w:rsidRPr="00917D2F">
        <w:rPr>
          <w:rStyle w:val="hps"/>
        </w:rPr>
        <w:t>“</w:t>
      </w:r>
      <w:r w:rsidR="00525ABB" w:rsidRPr="00917D2F">
        <w:t xml:space="preserve">regardless of </w:t>
      </w:r>
      <w:r w:rsidR="00525ABB" w:rsidRPr="00917D2F">
        <w:rPr>
          <w:rStyle w:val="hps"/>
        </w:rPr>
        <w:t>their date</w:t>
      </w:r>
      <w:r w:rsidR="00525ABB" w:rsidRPr="00917D2F">
        <w:t xml:space="preserve">, place of </w:t>
      </w:r>
      <w:r w:rsidR="00525ABB" w:rsidRPr="00917D2F">
        <w:rPr>
          <w:rStyle w:val="hps"/>
        </w:rPr>
        <w:t>storage, their</w:t>
      </w:r>
      <w:r w:rsidR="00525ABB" w:rsidRPr="00917D2F">
        <w:t xml:space="preserve"> </w:t>
      </w:r>
      <w:r w:rsidR="00525ABB" w:rsidRPr="00917D2F">
        <w:rPr>
          <w:rStyle w:val="hps"/>
        </w:rPr>
        <w:t>form</w:t>
      </w:r>
      <w:r w:rsidR="00525ABB" w:rsidRPr="00917D2F">
        <w:t xml:space="preserve"> </w:t>
      </w:r>
      <w:r w:rsidR="00525ABB" w:rsidRPr="00917D2F">
        <w:rPr>
          <w:rStyle w:val="hps"/>
        </w:rPr>
        <w:t>and their medium,</w:t>
      </w:r>
      <w:r w:rsidR="00525ABB" w:rsidRPr="00917D2F">
        <w:t xml:space="preserve"> </w:t>
      </w:r>
      <w:r w:rsidR="00525ABB" w:rsidRPr="00917D2F">
        <w:rPr>
          <w:rStyle w:val="hps"/>
        </w:rPr>
        <w:t>documents</w:t>
      </w:r>
      <w:r w:rsidR="00525ABB" w:rsidRPr="00917D2F">
        <w:t xml:space="preserve"> </w:t>
      </w:r>
      <w:r w:rsidR="00525ABB" w:rsidRPr="00917D2F">
        <w:rPr>
          <w:rStyle w:val="hps"/>
        </w:rPr>
        <w:t>produced or received</w:t>
      </w:r>
      <w:r w:rsidR="00525ABB" w:rsidRPr="00917D2F">
        <w:t xml:space="preserve"> </w:t>
      </w:r>
      <w:r w:rsidR="00525ABB" w:rsidRPr="00917D2F">
        <w:rPr>
          <w:rStyle w:val="hps"/>
        </w:rPr>
        <w:t>in</w:t>
      </w:r>
      <w:r w:rsidR="00525ABB" w:rsidRPr="00917D2F">
        <w:t xml:space="preserve"> </w:t>
      </w:r>
      <w:r w:rsidR="00525ABB" w:rsidRPr="00917D2F">
        <w:rPr>
          <w:rStyle w:val="hps"/>
        </w:rPr>
        <w:t>the course of their</w:t>
      </w:r>
      <w:r w:rsidR="00525ABB" w:rsidRPr="00917D2F">
        <w:t xml:space="preserve"> </w:t>
      </w:r>
      <w:r w:rsidR="00525ABB" w:rsidRPr="00917D2F">
        <w:rPr>
          <w:rStyle w:val="hps"/>
        </w:rPr>
        <w:t>public service mission,</w:t>
      </w:r>
      <w:r w:rsidR="00525ABB" w:rsidRPr="00917D2F">
        <w:t xml:space="preserve"> </w:t>
      </w:r>
      <w:r w:rsidR="00525ABB" w:rsidRPr="00917D2F">
        <w:rPr>
          <w:rStyle w:val="hps"/>
        </w:rPr>
        <w:t>by the State</w:t>
      </w:r>
      <w:r w:rsidR="00525ABB" w:rsidRPr="00917D2F">
        <w:t xml:space="preserve">, local authorities </w:t>
      </w:r>
      <w:r w:rsidR="00525ABB" w:rsidRPr="00917D2F">
        <w:rPr>
          <w:rStyle w:val="hps"/>
        </w:rPr>
        <w:t>as well as</w:t>
      </w:r>
      <w:r w:rsidR="00525ABB" w:rsidRPr="00917D2F">
        <w:t xml:space="preserve"> </w:t>
      </w:r>
      <w:r w:rsidR="00525ABB" w:rsidRPr="00917D2F">
        <w:rPr>
          <w:rStyle w:val="hps"/>
        </w:rPr>
        <w:t>other</w:t>
      </w:r>
      <w:r w:rsidR="00525ABB" w:rsidRPr="00917D2F">
        <w:t xml:space="preserve"> </w:t>
      </w:r>
      <w:r w:rsidR="00525ABB" w:rsidRPr="00917D2F">
        <w:rPr>
          <w:rStyle w:val="hps"/>
        </w:rPr>
        <w:t>entities of public law</w:t>
      </w:r>
      <w:r w:rsidR="00525ABB" w:rsidRPr="00917D2F">
        <w:t xml:space="preserve"> </w:t>
      </w:r>
      <w:r w:rsidR="00525ABB" w:rsidRPr="00917D2F">
        <w:rPr>
          <w:rStyle w:val="hps"/>
        </w:rPr>
        <w:t>or</w:t>
      </w:r>
      <w:r w:rsidR="00525ABB" w:rsidRPr="00917D2F">
        <w:t xml:space="preserve"> </w:t>
      </w:r>
      <w:r w:rsidR="00525ABB" w:rsidRPr="00917D2F">
        <w:rPr>
          <w:rStyle w:val="hps"/>
        </w:rPr>
        <w:t>private law</w:t>
      </w:r>
      <w:r w:rsidR="00525ABB" w:rsidRPr="00917D2F">
        <w:t xml:space="preserve"> </w:t>
      </w:r>
      <w:r w:rsidR="00525ABB" w:rsidRPr="00917D2F">
        <w:rPr>
          <w:rStyle w:val="hps"/>
        </w:rPr>
        <w:t>responsible for</w:t>
      </w:r>
      <w:r w:rsidR="00525ABB" w:rsidRPr="00917D2F">
        <w:t xml:space="preserve"> </w:t>
      </w:r>
      <w:r w:rsidR="00525ABB" w:rsidRPr="00917D2F">
        <w:rPr>
          <w:rStyle w:val="hps"/>
        </w:rPr>
        <w:t>such a mission.</w:t>
      </w:r>
      <w:r w:rsidR="00525ABB" w:rsidRPr="00917D2F">
        <w:t xml:space="preserve"> </w:t>
      </w:r>
      <w:r w:rsidR="00525ABB" w:rsidRPr="00917D2F">
        <w:rPr>
          <w:rStyle w:val="hps"/>
        </w:rPr>
        <w:t>Constitute</w:t>
      </w:r>
      <w:r w:rsidR="00525ABB" w:rsidRPr="00917D2F">
        <w:t xml:space="preserve"> </w:t>
      </w:r>
      <w:r w:rsidR="00525ABB" w:rsidRPr="00917D2F">
        <w:rPr>
          <w:rStyle w:val="hps"/>
        </w:rPr>
        <w:t>such documents</w:t>
      </w:r>
      <w:r w:rsidR="00525ABB" w:rsidRPr="00917D2F">
        <w:t xml:space="preserve"> </w:t>
      </w:r>
      <w:r w:rsidR="00525ABB" w:rsidRPr="00917D2F">
        <w:rPr>
          <w:rStyle w:val="hps"/>
        </w:rPr>
        <w:t>are files</w:t>
      </w:r>
      <w:r w:rsidR="00525ABB" w:rsidRPr="00917D2F">
        <w:t xml:space="preserve">, reports, studies, </w:t>
      </w:r>
      <w:r w:rsidR="00525ABB" w:rsidRPr="00917D2F">
        <w:rPr>
          <w:rStyle w:val="hps"/>
        </w:rPr>
        <w:t>minutes</w:t>
      </w:r>
      <w:r w:rsidR="00525ABB" w:rsidRPr="00917D2F">
        <w:t xml:space="preserve">, proceedings, statistics, </w:t>
      </w:r>
      <w:r w:rsidR="00525ABB" w:rsidRPr="00917D2F">
        <w:rPr>
          <w:rStyle w:val="hps"/>
        </w:rPr>
        <w:t>directives, instructions</w:t>
      </w:r>
      <w:r w:rsidR="00525ABB" w:rsidRPr="00917D2F">
        <w:t xml:space="preserve">, circulars, </w:t>
      </w:r>
      <w:r w:rsidR="00525ABB" w:rsidRPr="00917D2F">
        <w:rPr>
          <w:rStyle w:val="hps"/>
        </w:rPr>
        <w:t>notes and</w:t>
      </w:r>
      <w:r w:rsidR="00525ABB" w:rsidRPr="00917D2F">
        <w:t xml:space="preserve"> </w:t>
      </w:r>
      <w:r w:rsidR="00525ABB" w:rsidRPr="00917D2F">
        <w:rPr>
          <w:rStyle w:val="hps"/>
        </w:rPr>
        <w:t>ministerial answers</w:t>
      </w:r>
      <w:r w:rsidR="00525ABB" w:rsidRPr="00917D2F">
        <w:t xml:space="preserve">, correspondences, </w:t>
      </w:r>
      <w:r w:rsidR="00525ABB" w:rsidRPr="00917D2F">
        <w:rPr>
          <w:rStyle w:val="hps"/>
        </w:rPr>
        <w:t>opinions</w:t>
      </w:r>
      <w:r w:rsidR="00525ABB" w:rsidRPr="00917D2F">
        <w:t xml:space="preserve">, </w:t>
      </w:r>
      <w:r w:rsidR="00525ABB" w:rsidRPr="00917D2F">
        <w:rPr>
          <w:rStyle w:val="hps"/>
        </w:rPr>
        <w:t>forecasts and</w:t>
      </w:r>
      <w:r w:rsidR="00525ABB" w:rsidRPr="00917D2F">
        <w:t xml:space="preserve"> </w:t>
      </w:r>
      <w:r w:rsidR="0085132E" w:rsidRPr="00917D2F">
        <w:rPr>
          <w:rStyle w:val="hps"/>
        </w:rPr>
        <w:t>decisions.”</w:t>
      </w:r>
      <w:r w:rsidR="00525ABB" w:rsidRPr="00917D2F">
        <w:rPr>
          <w:rStyle w:val="Appelnotedebasdep"/>
        </w:rPr>
        <w:footnoteReference w:id="35"/>
      </w:r>
      <w:r w:rsidRPr="00917D2F">
        <w:t xml:space="preserve"> </w:t>
      </w:r>
      <w:r w:rsidR="00525ABB" w:rsidRPr="00917D2F">
        <w:rPr>
          <w:rStyle w:val="hps"/>
        </w:rPr>
        <w:t>It should, however, be</w:t>
      </w:r>
      <w:r w:rsidR="00525ABB" w:rsidRPr="00917D2F">
        <w:t xml:space="preserve"> </w:t>
      </w:r>
      <w:r w:rsidR="00525ABB" w:rsidRPr="00917D2F">
        <w:rPr>
          <w:rStyle w:val="hps"/>
        </w:rPr>
        <w:t xml:space="preserve">noted that </w:t>
      </w:r>
      <w:r w:rsidR="003C003E" w:rsidRPr="00917D2F">
        <w:rPr>
          <w:rStyle w:val="hps"/>
        </w:rPr>
        <w:t xml:space="preserve">there is no obligation to provide access except </w:t>
      </w:r>
      <w:r w:rsidR="00525ABB" w:rsidRPr="00917D2F">
        <w:rPr>
          <w:rStyle w:val="hps"/>
        </w:rPr>
        <w:t>to</w:t>
      </w:r>
      <w:r w:rsidR="00525ABB" w:rsidRPr="00917D2F">
        <w:t xml:space="preserve"> </w:t>
      </w:r>
      <w:r w:rsidR="003C003E" w:rsidRPr="00917D2F">
        <w:t>final</w:t>
      </w:r>
      <w:r w:rsidR="00525ABB" w:rsidRPr="00917D2F">
        <w:rPr>
          <w:rStyle w:val="hps"/>
        </w:rPr>
        <w:t xml:space="preserve"> administrative documents</w:t>
      </w:r>
      <w:r w:rsidR="00525ABB" w:rsidRPr="00917D2F">
        <w:t>.</w:t>
      </w:r>
      <w:r w:rsidR="007C114D" w:rsidRPr="00917D2F">
        <w:t xml:space="preserve"> Thus, the law makes a distinction between draft and finished documents as the right to access applies only to the last one</w:t>
      </w:r>
      <w:r w:rsidR="00D93925" w:rsidRPr="00917D2F">
        <w:t>s</w:t>
      </w:r>
      <w:r w:rsidR="007C114D" w:rsidRPr="00917D2F">
        <w:t>.</w:t>
      </w:r>
      <w:r w:rsidR="00525ABB" w:rsidRPr="00917D2F">
        <w:t xml:space="preserve"> </w:t>
      </w:r>
      <w:r w:rsidR="00525ABB" w:rsidRPr="00917D2F">
        <w:rPr>
          <w:rStyle w:val="hps"/>
        </w:rPr>
        <w:t xml:space="preserve">The </w:t>
      </w:r>
      <w:r w:rsidR="00D93925" w:rsidRPr="00917D2F">
        <w:rPr>
          <w:rStyle w:val="hps"/>
        </w:rPr>
        <w:t xml:space="preserve">consequence is that the </w:t>
      </w:r>
      <w:r w:rsidR="00525ABB" w:rsidRPr="00917D2F">
        <w:rPr>
          <w:rStyle w:val="hps"/>
        </w:rPr>
        <w:t>obligation</w:t>
      </w:r>
      <w:r w:rsidR="00525ABB" w:rsidRPr="00917D2F">
        <w:t xml:space="preserve"> </w:t>
      </w:r>
      <w:r w:rsidR="00D93925" w:rsidRPr="00917D2F">
        <w:t xml:space="preserve">to provide access </w:t>
      </w:r>
      <w:r w:rsidR="00525ABB" w:rsidRPr="00917D2F">
        <w:rPr>
          <w:rStyle w:val="hps"/>
        </w:rPr>
        <w:t xml:space="preserve">does not </w:t>
      </w:r>
      <w:r w:rsidR="003C003E" w:rsidRPr="00917D2F">
        <w:rPr>
          <w:rStyle w:val="hps"/>
        </w:rPr>
        <w:t>extend to</w:t>
      </w:r>
      <w:r w:rsidR="00525ABB" w:rsidRPr="00917D2F">
        <w:t xml:space="preserve"> </w:t>
      </w:r>
      <w:r w:rsidR="00525ABB" w:rsidRPr="00917D2F">
        <w:rPr>
          <w:rStyle w:val="hps"/>
        </w:rPr>
        <w:t xml:space="preserve">preparatory documents </w:t>
      </w:r>
      <w:r w:rsidR="003C003E" w:rsidRPr="00917D2F">
        <w:rPr>
          <w:rStyle w:val="hps"/>
        </w:rPr>
        <w:t>that precede the final</w:t>
      </w:r>
      <w:r w:rsidR="00525ABB" w:rsidRPr="00917D2F">
        <w:rPr>
          <w:rStyle w:val="hps"/>
        </w:rPr>
        <w:t xml:space="preserve"> administrative decision</w:t>
      </w:r>
      <w:r w:rsidR="00525ABB" w:rsidRPr="00917D2F">
        <w:t xml:space="preserve">. </w:t>
      </w:r>
      <w:r w:rsidR="00525ABB" w:rsidRPr="00917D2F">
        <w:rPr>
          <w:rStyle w:val="hps"/>
        </w:rPr>
        <w:t>Similarly</w:t>
      </w:r>
      <w:r w:rsidR="00525ABB" w:rsidRPr="00917D2F">
        <w:t xml:space="preserve">, the </w:t>
      </w:r>
      <w:r w:rsidR="003C003E" w:rsidRPr="00917D2F">
        <w:t xml:space="preserve">administration may not refuse access </w:t>
      </w:r>
      <w:r w:rsidR="00525ABB" w:rsidRPr="00917D2F">
        <w:rPr>
          <w:rStyle w:val="hps"/>
        </w:rPr>
        <w:t>when a</w:t>
      </w:r>
      <w:r w:rsidR="00525ABB" w:rsidRPr="00917D2F">
        <w:t xml:space="preserve"> </w:t>
      </w:r>
      <w:r w:rsidR="00525ABB" w:rsidRPr="00917D2F">
        <w:rPr>
          <w:rStyle w:val="hps"/>
        </w:rPr>
        <w:t>document has already been issued</w:t>
      </w:r>
      <w:r w:rsidR="00525ABB" w:rsidRPr="00917D2F">
        <w:t xml:space="preserve"> </w:t>
      </w:r>
      <w:r w:rsidR="00525ABB" w:rsidRPr="00917D2F">
        <w:rPr>
          <w:rStyle w:val="hps"/>
        </w:rPr>
        <w:t>publicly.</w:t>
      </w:r>
      <w:r w:rsidR="00525ABB" w:rsidRPr="00917D2F">
        <w:t xml:space="preserve"> </w:t>
      </w:r>
      <w:r w:rsidR="00525ABB" w:rsidRPr="00917D2F">
        <w:rPr>
          <w:rStyle w:val="hps"/>
        </w:rPr>
        <w:t>Finally,</w:t>
      </w:r>
      <w:r w:rsidR="00525ABB" w:rsidRPr="00917D2F">
        <w:t xml:space="preserve"> </w:t>
      </w:r>
      <w:r w:rsidR="00525ABB" w:rsidRPr="00917D2F">
        <w:rPr>
          <w:rStyle w:val="hps"/>
        </w:rPr>
        <w:t xml:space="preserve">the right of </w:t>
      </w:r>
      <w:r w:rsidR="003C003E" w:rsidRPr="00917D2F">
        <w:rPr>
          <w:rStyle w:val="hps"/>
        </w:rPr>
        <w:t>access</w:t>
      </w:r>
      <w:r w:rsidR="00525ABB" w:rsidRPr="00917D2F">
        <w:t xml:space="preserve"> </w:t>
      </w:r>
      <w:r w:rsidR="00525ABB" w:rsidRPr="00917D2F">
        <w:rPr>
          <w:rStyle w:val="hps"/>
        </w:rPr>
        <w:t>continues to</w:t>
      </w:r>
      <w:r w:rsidR="00525ABB" w:rsidRPr="00917D2F">
        <w:t xml:space="preserve"> </w:t>
      </w:r>
      <w:r w:rsidR="00525ABB" w:rsidRPr="00917D2F">
        <w:rPr>
          <w:rStyle w:val="hps"/>
        </w:rPr>
        <w:t>apply</w:t>
      </w:r>
      <w:r w:rsidR="00525ABB" w:rsidRPr="00917D2F">
        <w:t xml:space="preserve"> </w:t>
      </w:r>
      <w:r w:rsidR="003C003E" w:rsidRPr="00917D2F">
        <w:t>to</w:t>
      </w:r>
      <w:r w:rsidR="00525ABB" w:rsidRPr="00917D2F">
        <w:rPr>
          <w:rStyle w:val="hps"/>
        </w:rPr>
        <w:t xml:space="preserve"> documents</w:t>
      </w:r>
      <w:r w:rsidR="00525ABB" w:rsidRPr="00917D2F">
        <w:t xml:space="preserve"> </w:t>
      </w:r>
      <w:r w:rsidR="003C003E" w:rsidRPr="00917D2F">
        <w:t>even after they</w:t>
      </w:r>
      <w:r w:rsidR="00525ABB" w:rsidRPr="00917D2F">
        <w:rPr>
          <w:rStyle w:val="hps"/>
        </w:rPr>
        <w:t xml:space="preserve"> have been filed</w:t>
      </w:r>
      <w:r w:rsidR="00525ABB" w:rsidRPr="00917D2F">
        <w:t xml:space="preserve"> </w:t>
      </w:r>
      <w:r w:rsidR="00525ABB" w:rsidRPr="00917D2F">
        <w:rPr>
          <w:rStyle w:val="hps"/>
        </w:rPr>
        <w:t>in the public archives.</w:t>
      </w:r>
      <w:r w:rsidR="00525ABB" w:rsidRPr="00917D2F">
        <w:t xml:space="preserve"> </w:t>
      </w:r>
    </w:p>
    <w:p w14:paraId="3B2236A0" w14:textId="39AF1BA3" w:rsidR="00525ABB" w:rsidRPr="00917D2F" w:rsidRDefault="0034562E" w:rsidP="00917D2F">
      <w:r w:rsidRPr="00917D2F">
        <w:rPr>
          <w:rStyle w:val="hps"/>
          <w:i/>
        </w:rPr>
        <w:t>Moreover</w:t>
      </w:r>
      <w:r w:rsidR="00525ABB" w:rsidRPr="00917D2F">
        <w:t xml:space="preserve">, the legislature </w:t>
      </w:r>
      <w:r w:rsidR="00525ABB" w:rsidRPr="00917D2F">
        <w:rPr>
          <w:rStyle w:val="hps"/>
          <w:i/>
        </w:rPr>
        <w:t>has reduced the</w:t>
      </w:r>
      <w:r w:rsidR="00525ABB" w:rsidRPr="00917D2F">
        <w:t xml:space="preserve"> </w:t>
      </w:r>
      <w:r w:rsidR="00525ABB" w:rsidRPr="00917D2F">
        <w:rPr>
          <w:rStyle w:val="hps"/>
          <w:i/>
        </w:rPr>
        <w:t>scope of the right</w:t>
      </w:r>
      <w:r w:rsidR="00525ABB" w:rsidRPr="00917D2F">
        <w:t xml:space="preserve"> </w:t>
      </w:r>
      <w:r w:rsidR="00525ABB" w:rsidRPr="00917D2F">
        <w:rPr>
          <w:rStyle w:val="hps"/>
          <w:i/>
        </w:rPr>
        <w:t xml:space="preserve">of access </w:t>
      </w:r>
      <w:r w:rsidRPr="00917D2F">
        <w:rPr>
          <w:rStyle w:val="hps"/>
          <w:i/>
        </w:rPr>
        <w:t>to administrative information</w:t>
      </w:r>
      <w:r w:rsidR="00B94B06" w:rsidRPr="00917D2F">
        <w:rPr>
          <w:rStyle w:val="hps"/>
          <w:i/>
        </w:rPr>
        <w:t>,</w:t>
      </w:r>
      <w:r w:rsidR="00525ABB" w:rsidRPr="00917D2F">
        <w:t xml:space="preserve"> by </w:t>
      </w:r>
      <w:r w:rsidR="00525ABB" w:rsidRPr="00917D2F">
        <w:rPr>
          <w:rStyle w:val="hps"/>
          <w:i/>
        </w:rPr>
        <w:t>excluding</w:t>
      </w:r>
      <w:r w:rsidR="00525ABB" w:rsidRPr="00917D2F">
        <w:t xml:space="preserve"> </w:t>
      </w:r>
      <w:r w:rsidR="00525ABB" w:rsidRPr="00917D2F">
        <w:rPr>
          <w:rStyle w:val="hps"/>
          <w:i/>
        </w:rPr>
        <w:t>certain documents.</w:t>
      </w:r>
      <w:r w:rsidR="00B94B06" w:rsidRPr="00917D2F">
        <w:rPr>
          <w:rStyle w:val="hps"/>
        </w:rPr>
        <w:t xml:space="preserve"> </w:t>
      </w:r>
      <w:r w:rsidR="00B94B06" w:rsidRPr="00917D2F">
        <w:t xml:space="preserve">The excluded documents are set forth in </w:t>
      </w:r>
      <w:r w:rsidRPr="00917D2F">
        <w:rPr>
          <w:bCs/>
          <w:color w:val="000000"/>
          <w:shd w:val="clear" w:color="auto" w:fill="FFFFFF"/>
        </w:rPr>
        <w:t>Article L. 311-5</w:t>
      </w:r>
      <w:r w:rsidRPr="00917D2F">
        <w:rPr>
          <w:rStyle w:val="apple-converted-space"/>
          <w:bCs/>
          <w:color w:val="000000"/>
          <w:shd w:val="clear" w:color="auto" w:fill="FFFFFF"/>
        </w:rPr>
        <w:t> </w:t>
      </w:r>
      <w:r w:rsidRPr="00917D2F">
        <w:rPr>
          <w:rStyle w:val="hps"/>
        </w:rPr>
        <w:t xml:space="preserve">of the Code </w:t>
      </w:r>
      <w:r w:rsidRPr="00917D2F">
        <w:rPr>
          <w:bCs/>
          <w:color w:val="000000"/>
          <w:shd w:val="clear" w:color="auto" w:fill="FFFFFF"/>
        </w:rPr>
        <w:t>of relations between the public and the administration</w:t>
      </w:r>
      <w:r w:rsidR="00B94B06" w:rsidRPr="00917D2F">
        <w:rPr>
          <w:rStyle w:val="hps"/>
        </w:rPr>
        <w:t>, and include</w:t>
      </w:r>
      <w:r w:rsidR="00043443" w:rsidRPr="00917D2F">
        <w:rPr>
          <w:rStyle w:val="hps"/>
        </w:rPr>
        <w:t xml:space="preserve"> </w:t>
      </w:r>
      <w:r w:rsidR="00B94B06" w:rsidRPr="00917D2F">
        <w:t>t</w:t>
      </w:r>
      <w:r w:rsidR="00525ABB" w:rsidRPr="00917D2F">
        <w:t>he following</w:t>
      </w:r>
      <w:r w:rsidR="00B94B06" w:rsidRPr="00917D2F">
        <w:t>:</w:t>
      </w:r>
      <w:r w:rsidR="00525ABB" w:rsidRPr="00917D2F">
        <w:t xml:space="preserve"> </w:t>
      </w:r>
      <w:r w:rsidR="0085132E" w:rsidRPr="00917D2F">
        <w:rPr>
          <w:rStyle w:val="hps"/>
        </w:rPr>
        <w:t>“</w:t>
      </w:r>
      <w:r w:rsidR="00525ABB" w:rsidRPr="00917D2F">
        <w:t xml:space="preserve">the </w:t>
      </w:r>
      <w:r w:rsidR="00525ABB" w:rsidRPr="00917D2F">
        <w:rPr>
          <w:rStyle w:val="hps"/>
        </w:rPr>
        <w:t>opinion of the</w:t>
      </w:r>
      <w:r w:rsidR="00525ABB" w:rsidRPr="00917D2F">
        <w:t xml:space="preserve"> </w:t>
      </w:r>
      <w:r w:rsidR="00525ABB" w:rsidRPr="00917D2F">
        <w:rPr>
          <w:rStyle w:val="hps"/>
        </w:rPr>
        <w:t>Council of State</w:t>
      </w:r>
      <w:r w:rsidR="00525ABB" w:rsidRPr="00917D2F">
        <w:t xml:space="preserve"> </w:t>
      </w:r>
      <w:r w:rsidR="00525ABB" w:rsidRPr="00917D2F">
        <w:rPr>
          <w:rStyle w:val="hps"/>
        </w:rPr>
        <w:t>and administrative</w:t>
      </w:r>
      <w:r w:rsidR="00525ABB" w:rsidRPr="00917D2F">
        <w:t xml:space="preserve"> </w:t>
      </w:r>
      <w:r w:rsidR="00525ABB" w:rsidRPr="00917D2F">
        <w:rPr>
          <w:rStyle w:val="hps"/>
        </w:rPr>
        <w:t>jurisdictions,</w:t>
      </w:r>
      <w:r w:rsidR="00525ABB" w:rsidRPr="00917D2F">
        <w:t xml:space="preserve"> </w:t>
      </w:r>
      <w:r w:rsidR="00525ABB" w:rsidRPr="00917D2F">
        <w:rPr>
          <w:rStyle w:val="hps"/>
        </w:rPr>
        <w:t>documents</w:t>
      </w:r>
      <w:r w:rsidR="006714E6" w:rsidRPr="00917D2F">
        <w:t xml:space="preserve"> of t</w:t>
      </w:r>
      <w:r w:rsidR="00525ABB" w:rsidRPr="00917D2F">
        <w:t>he C</w:t>
      </w:r>
      <w:r w:rsidR="00525ABB" w:rsidRPr="00917D2F">
        <w:rPr>
          <w:rStyle w:val="hps"/>
        </w:rPr>
        <w:t>ourt of Auditors referred</w:t>
      </w:r>
      <w:r w:rsidR="00525ABB" w:rsidRPr="00917D2F">
        <w:t xml:space="preserve"> </w:t>
      </w:r>
      <w:r w:rsidR="00525ABB" w:rsidRPr="00917D2F">
        <w:rPr>
          <w:rStyle w:val="hps"/>
        </w:rPr>
        <w:t>to in Article</w:t>
      </w:r>
      <w:r w:rsidR="00525ABB" w:rsidRPr="00917D2F">
        <w:t xml:space="preserve"> </w:t>
      </w:r>
      <w:r w:rsidR="00525ABB" w:rsidRPr="00917D2F">
        <w:rPr>
          <w:rStyle w:val="hps"/>
        </w:rPr>
        <w:t>L.</w:t>
      </w:r>
      <w:r w:rsidR="00525ABB" w:rsidRPr="00917D2F">
        <w:t xml:space="preserve"> </w:t>
      </w:r>
      <w:r w:rsidR="00525ABB" w:rsidRPr="00917D2F">
        <w:rPr>
          <w:rStyle w:val="hps"/>
        </w:rPr>
        <w:t>141-10</w:t>
      </w:r>
      <w:r w:rsidR="00525ABB" w:rsidRPr="00917D2F">
        <w:t xml:space="preserve"> </w:t>
      </w:r>
      <w:r w:rsidR="00525ABB" w:rsidRPr="00917D2F">
        <w:rPr>
          <w:rStyle w:val="hps"/>
        </w:rPr>
        <w:t>of the</w:t>
      </w:r>
      <w:r w:rsidR="00525ABB" w:rsidRPr="00917D2F">
        <w:t xml:space="preserve"> </w:t>
      </w:r>
      <w:r w:rsidR="00525ABB" w:rsidRPr="00917D2F">
        <w:rPr>
          <w:rStyle w:val="hps"/>
        </w:rPr>
        <w:t>Code of Financial Jurisdictions</w:t>
      </w:r>
      <w:r w:rsidR="00525ABB" w:rsidRPr="00917D2F">
        <w:t xml:space="preserve"> </w:t>
      </w:r>
      <w:r w:rsidR="00525ABB" w:rsidRPr="00917D2F">
        <w:rPr>
          <w:rStyle w:val="hps"/>
        </w:rPr>
        <w:t>and documents</w:t>
      </w:r>
      <w:r w:rsidR="00525ABB" w:rsidRPr="00917D2F">
        <w:t xml:space="preserve"> </w:t>
      </w:r>
      <w:r w:rsidR="00525ABB" w:rsidRPr="00917D2F">
        <w:rPr>
          <w:bCs/>
        </w:rPr>
        <w:t>of the regional audit chambers</w:t>
      </w:r>
      <w:r w:rsidR="00525ABB" w:rsidRPr="00917D2F">
        <w:rPr>
          <w:b/>
          <w:bCs/>
        </w:rPr>
        <w:t xml:space="preserve"> </w:t>
      </w:r>
      <w:r w:rsidR="00525ABB" w:rsidRPr="00917D2F">
        <w:rPr>
          <w:rStyle w:val="hps"/>
        </w:rPr>
        <w:t>mentioned</w:t>
      </w:r>
      <w:r w:rsidR="00525ABB" w:rsidRPr="00917D2F">
        <w:t xml:space="preserve"> </w:t>
      </w:r>
      <w:r w:rsidR="00525ABB" w:rsidRPr="00917D2F">
        <w:rPr>
          <w:rStyle w:val="hps"/>
        </w:rPr>
        <w:t>in Article</w:t>
      </w:r>
      <w:r w:rsidR="00525ABB" w:rsidRPr="00917D2F">
        <w:t xml:space="preserve"> </w:t>
      </w:r>
      <w:r w:rsidR="00525ABB" w:rsidRPr="00917D2F">
        <w:rPr>
          <w:rStyle w:val="hps"/>
        </w:rPr>
        <w:t>L.</w:t>
      </w:r>
      <w:r w:rsidR="00525ABB" w:rsidRPr="00917D2F">
        <w:t xml:space="preserve"> </w:t>
      </w:r>
      <w:r w:rsidR="00525ABB" w:rsidRPr="00917D2F">
        <w:rPr>
          <w:rStyle w:val="hps"/>
        </w:rPr>
        <w:t>241-6</w:t>
      </w:r>
      <w:r w:rsidR="00525ABB" w:rsidRPr="00917D2F">
        <w:t xml:space="preserve"> </w:t>
      </w:r>
      <w:r w:rsidR="00525ABB" w:rsidRPr="00917D2F">
        <w:rPr>
          <w:rStyle w:val="hps"/>
        </w:rPr>
        <w:t>of the same Code,</w:t>
      </w:r>
      <w:r w:rsidR="00525ABB" w:rsidRPr="00917D2F">
        <w:t xml:space="preserve"> </w:t>
      </w:r>
      <w:r w:rsidR="00525ABB" w:rsidRPr="00917D2F">
        <w:rPr>
          <w:rStyle w:val="hps"/>
        </w:rPr>
        <w:t>documents prepared</w:t>
      </w:r>
      <w:r w:rsidR="00525ABB" w:rsidRPr="00917D2F">
        <w:t xml:space="preserve"> </w:t>
      </w:r>
      <w:r w:rsidR="00525ABB" w:rsidRPr="00917D2F">
        <w:rPr>
          <w:rStyle w:val="hps"/>
        </w:rPr>
        <w:t>or held by</w:t>
      </w:r>
      <w:r w:rsidR="00525ABB" w:rsidRPr="00917D2F">
        <w:t xml:space="preserve"> </w:t>
      </w:r>
      <w:r w:rsidR="00525ABB" w:rsidRPr="00917D2F">
        <w:rPr>
          <w:rStyle w:val="hps"/>
        </w:rPr>
        <w:t>the</w:t>
      </w:r>
      <w:r w:rsidR="00525ABB" w:rsidRPr="00917D2F">
        <w:t xml:space="preserve"> </w:t>
      </w:r>
      <w:r w:rsidR="00525ABB" w:rsidRPr="00917D2F">
        <w:rPr>
          <w:rStyle w:val="hps"/>
        </w:rPr>
        <w:t>competition Authority</w:t>
      </w:r>
      <w:r w:rsidR="00525ABB" w:rsidRPr="00917D2F">
        <w:t xml:space="preserve"> </w:t>
      </w:r>
      <w:r w:rsidR="00525ABB" w:rsidRPr="00917D2F">
        <w:rPr>
          <w:rStyle w:val="hps"/>
        </w:rPr>
        <w:t>in</w:t>
      </w:r>
      <w:r w:rsidR="00525ABB" w:rsidRPr="00917D2F">
        <w:t xml:space="preserve"> </w:t>
      </w:r>
      <w:r w:rsidR="00525ABB" w:rsidRPr="00917D2F">
        <w:rPr>
          <w:rStyle w:val="hps"/>
        </w:rPr>
        <w:t>exercising</w:t>
      </w:r>
      <w:r w:rsidR="00525ABB" w:rsidRPr="00917D2F">
        <w:t xml:space="preserve"> </w:t>
      </w:r>
      <w:r w:rsidR="00525ABB" w:rsidRPr="00917D2F">
        <w:rPr>
          <w:rStyle w:val="hps"/>
        </w:rPr>
        <w:t>its</w:t>
      </w:r>
      <w:r w:rsidR="00525ABB" w:rsidRPr="00917D2F">
        <w:t xml:space="preserve"> </w:t>
      </w:r>
      <w:r w:rsidR="00525ABB" w:rsidRPr="00917D2F">
        <w:rPr>
          <w:rStyle w:val="hps"/>
        </w:rPr>
        <w:t>powers of investigation</w:t>
      </w:r>
      <w:r w:rsidR="00525ABB" w:rsidRPr="00917D2F">
        <w:t xml:space="preserve">, training and </w:t>
      </w:r>
      <w:r w:rsidR="00525ABB" w:rsidRPr="00917D2F">
        <w:rPr>
          <w:rStyle w:val="hps"/>
        </w:rPr>
        <w:t>decision,</w:t>
      </w:r>
      <w:r w:rsidR="00525ABB" w:rsidRPr="00917D2F">
        <w:t xml:space="preserve"> </w:t>
      </w:r>
      <w:r w:rsidR="00525ABB" w:rsidRPr="00917D2F">
        <w:rPr>
          <w:rStyle w:val="hps"/>
        </w:rPr>
        <w:t>documents prepared</w:t>
      </w:r>
      <w:r w:rsidR="00525ABB" w:rsidRPr="00917D2F">
        <w:t xml:space="preserve"> </w:t>
      </w:r>
      <w:r w:rsidR="00525ABB" w:rsidRPr="00917D2F">
        <w:rPr>
          <w:rStyle w:val="hps"/>
        </w:rPr>
        <w:t>or</w:t>
      </w:r>
      <w:r w:rsidR="00525ABB" w:rsidRPr="00917D2F">
        <w:t xml:space="preserve"> </w:t>
      </w:r>
      <w:r w:rsidR="00525ABB" w:rsidRPr="00917D2F">
        <w:rPr>
          <w:rStyle w:val="hps"/>
        </w:rPr>
        <w:t>held by the</w:t>
      </w:r>
      <w:r w:rsidR="00525ABB" w:rsidRPr="00917D2F">
        <w:t xml:space="preserve"> </w:t>
      </w:r>
      <w:r w:rsidR="00525ABB" w:rsidRPr="00917D2F">
        <w:rPr>
          <w:rStyle w:val="hps"/>
        </w:rPr>
        <w:t>High Authority for the</w:t>
      </w:r>
      <w:r w:rsidR="00525ABB" w:rsidRPr="00917D2F">
        <w:t xml:space="preserve"> </w:t>
      </w:r>
      <w:r w:rsidR="00525ABB" w:rsidRPr="00917D2F">
        <w:rPr>
          <w:rStyle w:val="hps"/>
        </w:rPr>
        <w:t>transparency</w:t>
      </w:r>
      <w:r w:rsidR="00525ABB" w:rsidRPr="00917D2F">
        <w:t xml:space="preserve"> </w:t>
      </w:r>
      <w:r w:rsidR="00525ABB" w:rsidRPr="00917D2F">
        <w:rPr>
          <w:rStyle w:val="hps"/>
        </w:rPr>
        <w:t>of public life,</w:t>
      </w:r>
      <w:r w:rsidR="00525ABB" w:rsidRPr="00917D2F">
        <w:t xml:space="preserve"> </w:t>
      </w:r>
      <w:r w:rsidR="00525ABB" w:rsidRPr="00917D2F">
        <w:rPr>
          <w:rStyle w:val="hps"/>
        </w:rPr>
        <w:t>within the</w:t>
      </w:r>
      <w:r w:rsidR="00525ABB" w:rsidRPr="00917D2F">
        <w:t xml:space="preserve"> </w:t>
      </w:r>
      <w:r w:rsidR="00525ABB" w:rsidRPr="00917D2F">
        <w:rPr>
          <w:rStyle w:val="hps"/>
        </w:rPr>
        <w:t>tasks provided for by</w:t>
      </w:r>
      <w:r w:rsidR="00525ABB" w:rsidRPr="00917D2F">
        <w:t xml:space="preserve"> </w:t>
      </w:r>
      <w:r w:rsidR="00525ABB" w:rsidRPr="00917D2F">
        <w:rPr>
          <w:rStyle w:val="hps"/>
        </w:rPr>
        <w:t>Article</w:t>
      </w:r>
      <w:r w:rsidR="00676C44" w:rsidRPr="00917D2F">
        <w:rPr>
          <w:rStyle w:val="hps"/>
        </w:rPr>
        <w:t> </w:t>
      </w:r>
      <w:r w:rsidR="00525ABB" w:rsidRPr="00917D2F">
        <w:rPr>
          <w:rStyle w:val="hps"/>
        </w:rPr>
        <w:t>20 of</w:t>
      </w:r>
      <w:r w:rsidR="00525ABB" w:rsidRPr="00917D2F">
        <w:t xml:space="preserve"> </w:t>
      </w:r>
      <w:r w:rsidR="00525ABB" w:rsidRPr="00917D2F">
        <w:rPr>
          <w:rStyle w:val="hps"/>
        </w:rPr>
        <w:t xml:space="preserve">Act </w:t>
      </w:r>
      <w:r w:rsidR="0085132E" w:rsidRPr="00917D2F">
        <w:rPr>
          <w:rStyle w:val="hps"/>
        </w:rPr>
        <w:t>N</w:t>
      </w:r>
      <w:r w:rsidR="00525ABB" w:rsidRPr="00917D2F">
        <w:rPr>
          <w:rStyle w:val="hps"/>
        </w:rPr>
        <w:t>o.</w:t>
      </w:r>
      <w:r w:rsidR="00525ABB" w:rsidRPr="00917D2F">
        <w:t xml:space="preserve"> </w:t>
      </w:r>
      <w:r w:rsidR="00525ABB" w:rsidRPr="00917D2F">
        <w:rPr>
          <w:rStyle w:val="hps"/>
        </w:rPr>
        <w:t>2013-907</w:t>
      </w:r>
      <w:r w:rsidR="00525ABB" w:rsidRPr="00917D2F">
        <w:t xml:space="preserve"> </w:t>
      </w:r>
      <w:r w:rsidR="00525ABB" w:rsidRPr="00917D2F">
        <w:rPr>
          <w:rStyle w:val="hps"/>
        </w:rPr>
        <w:t>of</w:t>
      </w:r>
      <w:r w:rsidR="00525ABB" w:rsidRPr="00917D2F">
        <w:t xml:space="preserve"> </w:t>
      </w:r>
      <w:r w:rsidR="00525ABB" w:rsidRPr="00917D2F">
        <w:rPr>
          <w:rStyle w:val="hps"/>
        </w:rPr>
        <w:t xml:space="preserve">October </w:t>
      </w:r>
      <w:r w:rsidR="0085132E" w:rsidRPr="00917D2F">
        <w:rPr>
          <w:rStyle w:val="hps"/>
        </w:rPr>
        <w:t xml:space="preserve">11, </w:t>
      </w:r>
      <w:r w:rsidR="00525ABB" w:rsidRPr="00917D2F">
        <w:rPr>
          <w:rStyle w:val="hps"/>
        </w:rPr>
        <w:t>2013</w:t>
      </w:r>
      <w:r w:rsidR="006B02BA" w:rsidRPr="00917D2F">
        <w:t xml:space="preserve">, </w:t>
      </w:r>
      <w:r w:rsidR="00525ABB" w:rsidRPr="00917D2F">
        <w:rPr>
          <w:rStyle w:val="hps"/>
        </w:rPr>
        <w:t>concerning the transparency</w:t>
      </w:r>
      <w:r w:rsidR="00525ABB" w:rsidRPr="00917D2F">
        <w:t xml:space="preserve"> </w:t>
      </w:r>
      <w:r w:rsidR="00525ABB" w:rsidRPr="00917D2F">
        <w:rPr>
          <w:rStyle w:val="hps"/>
        </w:rPr>
        <w:t>of public life</w:t>
      </w:r>
      <w:r w:rsidR="00525ABB" w:rsidRPr="00917D2F">
        <w:t xml:space="preserve">, preliminary </w:t>
      </w:r>
      <w:r w:rsidR="00525ABB" w:rsidRPr="00917D2F">
        <w:rPr>
          <w:rStyle w:val="hps"/>
        </w:rPr>
        <w:t>documents to</w:t>
      </w:r>
      <w:r w:rsidR="00525ABB" w:rsidRPr="00917D2F">
        <w:t xml:space="preserve"> </w:t>
      </w:r>
      <w:r w:rsidR="00525ABB" w:rsidRPr="00917D2F">
        <w:rPr>
          <w:rStyle w:val="hps"/>
        </w:rPr>
        <w:t>the</w:t>
      </w:r>
      <w:r w:rsidR="00525ABB" w:rsidRPr="00917D2F">
        <w:t xml:space="preserve"> </w:t>
      </w:r>
      <w:r w:rsidR="00525ABB" w:rsidRPr="00917D2F">
        <w:rPr>
          <w:rStyle w:val="hps"/>
        </w:rPr>
        <w:t>preparation of the report</w:t>
      </w:r>
      <w:r w:rsidR="00525ABB" w:rsidRPr="00917D2F">
        <w:t xml:space="preserve"> </w:t>
      </w:r>
      <w:r w:rsidR="00525ABB" w:rsidRPr="00917D2F">
        <w:rPr>
          <w:rStyle w:val="hps"/>
        </w:rPr>
        <w:t>for the accreditation of</w:t>
      </w:r>
      <w:r w:rsidR="00525ABB" w:rsidRPr="00917D2F">
        <w:t xml:space="preserve"> </w:t>
      </w:r>
      <w:r w:rsidR="00525ABB" w:rsidRPr="00917D2F">
        <w:rPr>
          <w:rStyle w:val="hps"/>
        </w:rPr>
        <w:t>health institutions</w:t>
      </w:r>
      <w:r w:rsidR="00525ABB" w:rsidRPr="00917D2F">
        <w:t xml:space="preserve"> </w:t>
      </w:r>
      <w:r w:rsidR="00525ABB" w:rsidRPr="00917D2F">
        <w:rPr>
          <w:rStyle w:val="hps"/>
        </w:rPr>
        <w:t>provided for in Article</w:t>
      </w:r>
      <w:r w:rsidR="00525ABB" w:rsidRPr="00917D2F">
        <w:t xml:space="preserve"> </w:t>
      </w:r>
      <w:r w:rsidR="00525ABB" w:rsidRPr="00917D2F">
        <w:rPr>
          <w:rStyle w:val="hps"/>
        </w:rPr>
        <w:t>L.</w:t>
      </w:r>
      <w:r w:rsidR="00525ABB" w:rsidRPr="00917D2F">
        <w:t xml:space="preserve"> </w:t>
      </w:r>
      <w:r w:rsidR="00525ABB" w:rsidRPr="00917D2F">
        <w:rPr>
          <w:rStyle w:val="hps"/>
        </w:rPr>
        <w:t>6113-6</w:t>
      </w:r>
      <w:r w:rsidR="00525ABB" w:rsidRPr="00917D2F">
        <w:t xml:space="preserve"> </w:t>
      </w:r>
      <w:r w:rsidR="00525ABB" w:rsidRPr="00917D2F">
        <w:rPr>
          <w:rStyle w:val="hps"/>
        </w:rPr>
        <w:t>of the</w:t>
      </w:r>
      <w:r w:rsidR="00525ABB" w:rsidRPr="00917D2F">
        <w:t xml:space="preserve"> </w:t>
      </w:r>
      <w:r w:rsidR="00525ABB" w:rsidRPr="00917D2F">
        <w:rPr>
          <w:rStyle w:val="hps"/>
        </w:rPr>
        <w:t>public health</w:t>
      </w:r>
      <w:r w:rsidR="00525ABB" w:rsidRPr="00917D2F">
        <w:t xml:space="preserve"> </w:t>
      </w:r>
      <w:r w:rsidR="00525ABB" w:rsidRPr="00917D2F">
        <w:rPr>
          <w:rStyle w:val="hps"/>
        </w:rPr>
        <w:t>code</w:t>
      </w:r>
      <w:r w:rsidR="00525ABB" w:rsidRPr="00917D2F">
        <w:t xml:space="preserve">, preliminary </w:t>
      </w:r>
      <w:r w:rsidR="00525ABB" w:rsidRPr="00917D2F">
        <w:rPr>
          <w:rStyle w:val="hps"/>
        </w:rPr>
        <w:t>documents to the</w:t>
      </w:r>
      <w:r w:rsidR="00525ABB" w:rsidRPr="00917D2F">
        <w:t xml:space="preserve"> </w:t>
      </w:r>
      <w:r w:rsidR="00525ABB" w:rsidRPr="00917D2F">
        <w:rPr>
          <w:rStyle w:val="hps"/>
        </w:rPr>
        <w:t>accreditation</w:t>
      </w:r>
      <w:r w:rsidR="00525ABB" w:rsidRPr="00917D2F">
        <w:t xml:space="preserve"> </w:t>
      </w:r>
      <w:r w:rsidR="00525ABB" w:rsidRPr="00917D2F">
        <w:rPr>
          <w:rStyle w:val="hps"/>
        </w:rPr>
        <w:t>of health personnel</w:t>
      </w:r>
      <w:r w:rsidR="00525ABB" w:rsidRPr="00917D2F">
        <w:t xml:space="preserve"> </w:t>
      </w:r>
      <w:r w:rsidR="00525ABB" w:rsidRPr="00917D2F">
        <w:rPr>
          <w:rStyle w:val="hps"/>
        </w:rPr>
        <w:t>referred to in Article</w:t>
      </w:r>
      <w:r w:rsidR="00525ABB" w:rsidRPr="00917D2F">
        <w:t xml:space="preserve"> </w:t>
      </w:r>
      <w:r w:rsidR="00525ABB" w:rsidRPr="00917D2F">
        <w:rPr>
          <w:rStyle w:val="hps"/>
        </w:rPr>
        <w:t>L.</w:t>
      </w:r>
      <w:r w:rsidR="00525ABB" w:rsidRPr="00917D2F">
        <w:t xml:space="preserve"> </w:t>
      </w:r>
      <w:r w:rsidR="00525ABB" w:rsidRPr="00917D2F">
        <w:rPr>
          <w:rStyle w:val="hps"/>
        </w:rPr>
        <w:t>1414-3-3</w:t>
      </w:r>
      <w:r w:rsidR="00525ABB" w:rsidRPr="00917D2F">
        <w:t xml:space="preserve"> </w:t>
      </w:r>
      <w:r w:rsidR="00525ABB" w:rsidRPr="00917D2F">
        <w:rPr>
          <w:rStyle w:val="hps"/>
        </w:rPr>
        <w:t>of</w:t>
      </w:r>
      <w:r w:rsidR="00525ABB" w:rsidRPr="00917D2F">
        <w:t xml:space="preserve"> the </w:t>
      </w:r>
      <w:r w:rsidR="00525ABB" w:rsidRPr="00917D2F">
        <w:rPr>
          <w:rStyle w:val="hps"/>
        </w:rPr>
        <w:t>public health code</w:t>
      </w:r>
      <w:r w:rsidR="00525ABB" w:rsidRPr="00917D2F">
        <w:t xml:space="preserve">, </w:t>
      </w:r>
      <w:r w:rsidR="00525ABB" w:rsidRPr="00917D2F">
        <w:rPr>
          <w:rStyle w:val="hps"/>
        </w:rPr>
        <w:t>the audit reports</w:t>
      </w:r>
      <w:r w:rsidR="00525ABB" w:rsidRPr="00917D2F">
        <w:t xml:space="preserve"> </w:t>
      </w:r>
      <w:r w:rsidR="00525ABB" w:rsidRPr="00917D2F">
        <w:rPr>
          <w:rStyle w:val="hps"/>
        </w:rPr>
        <w:t>by health facilities</w:t>
      </w:r>
      <w:r w:rsidR="00525ABB" w:rsidRPr="00917D2F">
        <w:t xml:space="preserve"> </w:t>
      </w:r>
      <w:r w:rsidR="00525ABB" w:rsidRPr="00917D2F">
        <w:rPr>
          <w:rStyle w:val="hps"/>
        </w:rPr>
        <w:t>referred to in Article</w:t>
      </w:r>
      <w:r w:rsidR="00676C44" w:rsidRPr="00917D2F">
        <w:t> </w:t>
      </w:r>
      <w:r w:rsidR="00525ABB" w:rsidRPr="00917D2F">
        <w:rPr>
          <w:rStyle w:val="hps"/>
        </w:rPr>
        <w:t>40 of Act</w:t>
      </w:r>
      <w:r w:rsidR="00525ABB" w:rsidRPr="00917D2F">
        <w:t xml:space="preserve"> </w:t>
      </w:r>
      <w:r w:rsidR="00525ABB" w:rsidRPr="00917D2F">
        <w:rPr>
          <w:rStyle w:val="hps"/>
        </w:rPr>
        <w:t>n°</w:t>
      </w:r>
      <w:r w:rsidR="00525ABB" w:rsidRPr="00917D2F">
        <w:t xml:space="preserve"> </w:t>
      </w:r>
      <w:r w:rsidR="00525ABB" w:rsidRPr="00917D2F">
        <w:rPr>
          <w:rStyle w:val="hps"/>
        </w:rPr>
        <w:t>2000-1257 of</w:t>
      </w:r>
      <w:r w:rsidR="00525ABB" w:rsidRPr="00917D2F">
        <w:t xml:space="preserve"> </w:t>
      </w:r>
      <w:r w:rsidR="00525ABB" w:rsidRPr="00917D2F">
        <w:rPr>
          <w:rStyle w:val="hps"/>
        </w:rPr>
        <w:t xml:space="preserve">December </w:t>
      </w:r>
      <w:r w:rsidR="0085132E" w:rsidRPr="00917D2F">
        <w:rPr>
          <w:rStyle w:val="hps"/>
        </w:rPr>
        <w:t xml:space="preserve">23, </w:t>
      </w:r>
      <w:r w:rsidR="00525ABB" w:rsidRPr="00917D2F">
        <w:rPr>
          <w:rStyle w:val="hps"/>
        </w:rPr>
        <w:t>2000</w:t>
      </w:r>
      <w:r w:rsidR="006B02BA" w:rsidRPr="00917D2F">
        <w:t xml:space="preserve">, </w:t>
      </w:r>
      <w:r w:rsidR="00525ABB" w:rsidRPr="00917D2F">
        <w:rPr>
          <w:rStyle w:val="hps"/>
        </w:rPr>
        <w:t>on social security</w:t>
      </w:r>
      <w:r w:rsidR="00525ABB" w:rsidRPr="00917D2F">
        <w:t xml:space="preserve"> funding </w:t>
      </w:r>
      <w:r w:rsidR="00525ABB" w:rsidRPr="00917D2F">
        <w:rPr>
          <w:rStyle w:val="hps"/>
        </w:rPr>
        <w:t>for 2001 and</w:t>
      </w:r>
      <w:r w:rsidR="00525ABB" w:rsidRPr="00917D2F">
        <w:t xml:space="preserve"> </w:t>
      </w:r>
      <w:r w:rsidR="00525ABB" w:rsidRPr="00917D2F">
        <w:rPr>
          <w:rStyle w:val="hps"/>
        </w:rPr>
        <w:t>documents produced</w:t>
      </w:r>
      <w:r w:rsidR="00525ABB" w:rsidRPr="00917D2F">
        <w:t xml:space="preserve"> </w:t>
      </w:r>
      <w:r w:rsidR="00525ABB" w:rsidRPr="00917D2F">
        <w:rPr>
          <w:rStyle w:val="hps"/>
        </w:rPr>
        <w:t>pursuant</w:t>
      </w:r>
      <w:r w:rsidR="00525ABB" w:rsidRPr="00917D2F">
        <w:t xml:space="preserve"> </w:t>
      </w:r>
      <w:r w:rsidR="00525ABB" w:rsidRPr="00917D2F">
        <w:rPr>
          <w:rStyle w:val="hps"/>
        </w:rPr>
        <w:t>to</w:t>
      </w:r>
      <w:r w:rsidR="00525ABB" w:rsidRPr="00917D2F">
        <w:t xml:space="preserve"> </w:t>
      </w:r>
      <w:r w:rsidR="00525ABB" w:rsidRPr="00917D2F">
        <w:rPr>
          <w:rStyle w:val="hps"/>
        </w:rPr>
        <w:t>a</w:t>
      </w:r>
      <w:r w:rsidR="00525ABB" w:rsidRPr="00917D2F">
        <w:t xml:space="preserve"> </w:t>
      </w:r>
      <w:r w:rsidR="00525ABB" w:rsidRPr="00917D2F">
        <w:rPr>
          <w:rStyle w:val="hps"/>
        </w:rPr>
        <w:t xml:space="preserve">contract </w:t>
      </w:r>
      <w:r w:rsidR="00525ABB" w:rsidRPr="00917D2F">
        <w:rPr>
          <w:rStyle w:val="hps"/>
        </w:rPr>
        <w:lastRenderedPageBreak/>
        <w:t>for</w:t>
      </w:r>
      <w:r w:rsidR="00525ABB" w:rsidRPr="00917D2F">
        <w:t xml:space="preserve"> the provision of </w:t>
      </w:r>
      <w:r w:rsidR="00525ABB" w:rsidRPr="00917D2F">
        <w:rPr>
          <w:rStyle w:val="hps"/>
        </w:rPr>
        <w:t>services</w:t>
      </w:r>
      <w:r w:rsidR="00525ABB" w:rsidRPr="00917D2F">
        <w:t xml:space="preserve"> </w:t>
      </w:r>
      <w:r w:rsidR="00525ABB" w:rsidRPr="00917D2F">
        <w:rPr>
          <w:rStyle w:val="hps"/>
        </w:rPr>
        <w:t>on behalf</w:t>
      </w:r>
      <w:r w:rsidR="00525ABB" w:rsidRPr="00917D2F">
        <w:t xml:space="preserve"> </w:t>
      </w:r>
      <w:r w:rsidR="00525ABB" w:rsidRPr="00917D2F">
        <w:rPr>
          <w:rStyle w:val="hps"/>
        </w:rPr>
        <w:t>of one or</w:t>
      </w:r>
      <w:r w:rsidR="00525ABB" w:rsidRPr="00917D2F">
        <w:t xml:space="preserve"> </w:t>
      </w:r>
      <w:r w:rsidR="00525ABB" w:rsidRPr="00917D2F">
        <w:rPr>
          <w:rStyle w:val="hps"/>
        </w:rPr>
        <w:t>more specific persons</w:t>
      </w:r>
      <w:r w:rsidR="00525ABB" w:rsidRPr="00917D2F">
        <w:rPr>
          <w:rStyle w:val="atn"/>
        </w:rPr>
        <w:t>.</w:t>
      </w:r>
      <w:r w:rsidR="0085132E" w:rsidRPr="00917D2F">
        <w:rPr>
          <w:rStyle w:val="atn"/>
        </w:rPr>
        <w:t>”</w:t>
      </w:r>
      <w:r w:rsidR="00525ABB" w:rsidRPr="00917D2F">
        <w:rPr>
          <w:rStyle w:val="Appelnotedebasdep"/>
        </w:rPr>
        <w:footnoteReference w:id="36"/>
      </w:r>
    </w:p>
    <w:p w14:paraId="2A9675A3" w14:textId="09D5D2DD" w:rsidR="00525ABB" w:rsidRPr="00917D2F" w:rsidRDefault="00B94B06" w:rsidP="00917D2F">
      <w:r w:rsidRPr="00917D2F">
        <w:rPr>
          <w:rStyle w:val="hps"/>
        </w:rPr>
        <w:t>Also excluded</w:t>
      </w:r>
      <w:r w:rsidR="00525ABB" w:rsidRPr="00917D2F">
        <w:t xml:space="preserve"> </w:t>
      </w:r>
      <w:r w:rsidR="00525ABB" w:rsidRPr="00917D2F">
        <w:rPr>
          <w:rStyle w:val="hps"/>
        </w:rPr>
        <w:t>are</w:t>
      </w:r>
      <w:r w:rsidR="00525ABB" w:rsidRPr="00917D2F">
        <w:t xml:space="preserve"> </w:t>
      </w:r>
      <w:r w:rsidR="00525ABB" w:rsidRPr="00917D2F">
        <w:rPr>
          <w:rStyle w:val="hps"/>
        </w:rPr>
        <w:t>administrative documents</w:t>
      </w:r>
      <w:r w:rsidR="00525ABB" w:rsidRPr="00917D2F">
        <w:t xml:space="preserve"> </w:t>
      </w:r>
      <w:r w:rsidR="00525ABB" w:rsidRPr="00917D2F">
        <w:rPr>
          <w:rStyle w:val="hps"/>
        </w:rPr>
        <w:t>wh</w:t>
      </w:r>
      <w:r w:rsidRPr="00917D2F">
        <w:rPr>
          <w:rStyle w:val="hps"/>
        </w:rPr>
        <w:t>en disclosure</w:t>
      </w:r>
      <w:r w:rsidR="00525ABB" w:rsidRPr="00917D2F">
        <w:rPr>
          <w:rStyle w:val="hps"/>
        </w:rPr>
        <w:t xml:space="preserve"> would prejudice</w:t>
      </w:r>
      <w:r w:rsidR="00525ABB" w:rsidRPr="00917D2F">
        <w:rPr>
          <w:rStyle w:val="atn"/>
        </w:rPr>
        <w:t xml:space="preserve">: </w:t>
      </w:r>
      <w:r w:rsidR="0085132E" w:rsidRPr="00917D2F">
        <w:rPr>
          <w:rStyle w:val="atn"/>
        </w:rPr>
        <w:t>“</w:t>
      </w:r>
      <w:r w:rsidR="00525ABB" w:rsidRPr="00917D2F">
        <w:t xml:space="preserve">a) the </w:t>
      </w:r>
      <w:r w:rsidR="00525ABB" w:rsidRPr="00917D2F">
        <w:rPr>
          <w:rStyle w:val="hps"/>
        </w:rPr>
        <w:t>secrecy</w:t>
      </w:r>
      <w:r w:rsidR="00525ABB" w:rsidRPr="00917D2F">
        <w:t xml:space="preserve"> </w:t>
      </w:r>
      <w:r w:rsidR="00525ABB" w:rsidRPr="00917D2F">
        <w:rPr>
          <w:rStyle w:val="hps"/>
        </w:rPr>
        <w:t>of Government and</w:t>
      </w:r>
      <w:r w:rsidR="00525ABB" w:rsidRPr="00917D2F">
        <w:t xml:space="preserve"> </w:t>
      </w:r>
      <w:r w:rsidR="00525ABB" w:rsidRPr="00917D2F">
        <w:rPr>
          <w:rStyle w:val="hps"/>
        </w:rPr>
        <w:t>executive power authorities’ discussions</w:t>
      </w:r>
      <w:r w:rsidR="00525ABB" w:rsidRPr="00917D2F">
        <w:t xml:space="preserve">; </w:t>
      </w:r>
      <w:r w:rsidR="00525ABB" w:rsidRPr="00917D2F">
        <w:rPr>
          <w:rStyle w:val="hps"/>
        </w:rPr>
        <w:t>b)</w:t>
      </w:r>
      <w:r w:rsidR="00525ABB" w:rsidRPr="00917D2F">
        <w:t xml:space="preserve"> </w:t>
      </w:r>
      <w:r w:rsidR="00525ABB" w:rsidRPr="00917D2F">
        <w:rPr>
          <w:rStyle w:val="hps"/>
        </w:rPr>
        <w:t>confidentiality of national</w:t>
      </w:r>
      <w:r w:rsidR="00525ABB" w:rsidRPr="00917D2F">
        <w:t xml:space="preserve"> </w:t>
      </w:r>
      <w:r w:rsidR="00525ABB" w:rsidRPr="00917D2F">
        <w:rPr>
          <w:rStyle w:val="hps"/>
        </w:rPr>
        <w:t>defense;</w:t>
      </w:r>
      <w:r w:rsidR="00525ABB" w:rsidRPr="00917D2F">
        <w:t xml:space="preserve"> </w:t>
      </w:r>
      <w:r w:rsidR="00525ABB" w:rsidRPr="00917D2F">
        <w:rPr>
          <w:rStyle w:val="hps"/>
        </w:rPr>
        <w:t>c)</w:t>
      </w:r>
      <w:r w:rsidR="00525ABB" w:rsidRPr="00917D2F">
        <w:t xml:space="preserve"> </w:t>
      </w:r>
      <w:r w:rsidR="00525ABB" w:rsidRPr="00917D2F">
        <w:rPr>
          <w:rStyle w:val="hps"/>
        </w:rPr>
        <w:t>the conduct of the</w:t>
      </w:r>
      <w:r w:rsidR="00525ABB" w:rsidRPr="00917D2F">
        <w:t xml:space="preserve"> </w:t>
      </w:r>
      <w:r w:rsidR="00525ABB" w:rsidRPr="00917D2F">
        <w:rPr>
          <w:rStyle w:val="hps"/>
        </w:rPr>
        <w:t>French foreign policy</w:t>
      </w:r>
      <w:r w:rsidR="00525ABB" w:rsidRPr="00917D2F">
        <w:t xml:space="preserve">; </w:t>
      </w:r>
      <w:r w:rsidR="00525ABB" w:rsidRPr="00917D2F">
        <w:rPr>
          <w:rStyle w:val="hps"/>
        </w:rPr>
        <w:t>d)</w:t>
      </w:r>
      <w:r w:rsidR="00525ABB" w:rsidRPr="00917D2F">
        <w:t xml:space="preserve"> </w:t>
      </w:r>
      <w:r w:rsidR="00525ABB" w:rsidRPr="00917D2F">
        <w:rPr>
          <w:rStyle w:val="hps"/>
        </w:rPr>
        <w:t>the</w:t>
      </w:r>
      <w:r w:rsidR="00525ABB" w:rsidRPr="00917D2F">
        <w:t xml:space="preserve"> </w:t>
      </w:r>
      <w:r w:rsidR="00525ABB" w:rsidRPr="00917D2F">
        <w:rPr>
          <w:rStyle w:val="hps"/>
        </w:rPr>
        <w:t>state security</w:t>
      </w:r>
      <w:r w:rsidR="00525ABB" w:rsidRPr="00917D2F">
        <w:t xml:space="preserve">, public </w:t>
      </w:r>
      <w:r w:rsidR="00525ABB" w:rsidRPr="00917D2F">
        <w:rPr>
          <w:rStyle w:val="hps"/>
        </w:rPr>
        <w:t>safety or</w:t>
      </w:r>
      <w:r w:rsidR="00525ABB" w:rsidRPr="00917D2F">
        <w:t xml:space="preserve"> </w:t>
      </w:r>
      <w:r w:rsidR="00525ABB" w:rsidRPr="00917D2F">
        <w:rPr>
          <w:rStyle w:val="hps"/>
        </w:rPr>
        <w:t>the</w:t>
      </w:r>
      <w:r w:rsidR="00525ABB" w:rsidRPr="00917D2F">
        <w:t xml:space="preserve"> </w:t>
      </w:r>
      <w:r w:rsidR="00525ABB" w:rsidRPr="00917D2F">
        <w:rPr>
          <w:rStyle w:val="hps"/>
        </w:rPr>
        <w:t>safety of persons;</w:t>
      </w:r>
      <w:r w:rsidR="00525ABB" w:rsidRPr="00917D2F">
        <w:t xml:space="preserve"> </w:t>
      </w:r>
      <w:r w:rsidR="00525ABB" w:rsidRPr="00917D2F">
        <w:rPr>
          <w:rStyle w:val="hps"/>
        </w:rPr>
        <w:t>e)</w:t>
      </w:r>
      <w:r w:rsidR="00525ABB" w:rsidRPr="00917D2F">
        <w:t xml:space="preserve"> </w:t>
      </w:r>
      <w:r w:rsidR="00525ABB" w:rsidRPr="00917D2F">
        <w:rPr>
          <w:rStyle w:val="hps"/>
        </w:rPr>
        <w:t>the</w:t>
      </w:r>
      <w:r w:rsidR="00525ABB" w:rsidRPr="00917D2F">
        <w:t xml:space="preserve"> </w:t>
      </w:r>
      <w:r w:rsidR="00525ABB" w:rsidRPr="00917D2F">
        <w:rPr>
          <w:rStyle w:val="hps"/>
        </w:rPr>
        <w:t>currency and public</w:t>
      </w:r>
      <w:r w:rsidR="00525ABB" w:rsidRPr="00917D2F">
        <w:t xml:space="preserve"> </w:t>
      </w:r>
      <w:r w:rsidR="00525ABB" w:rsidRPr="00917D2F">
        <w:rPr>
          <w:rStyle w:val="hps"/>
        </w:rPr>
        <w:t>credit</w:t>
      </w:r>
      <w:r w:rsidR="00525ABB" w:rsidRPr="00917D2F">
        <w:t xml:space="preserve">; </w:t>
      </w:r>
      <w:r w:rsidR="00525ABB" w:rsidRPr="00917D2F">
        <w:rPr>
          <w:rStyle w:val="hps"/>
        </w:rPr>
        <w:t>f)</w:t>
      </w:r>
      <w:r w:rsidR="00525ABB" w:rsidRPr="00917D2F">
        <w:t xml:space="preserve"> </w:t>
      </w:r>
      <w:r w:rsidR="00525ABB" w:rsidRPr="00917D2F">
        <w:rPr>
          <w:rStyle w:val="hps"/>
        </w:rPr>
        <w:t>the</w:t>
      </w:r>
      <w:r w:rsidR="00525ABB" w:rsidRPr="00917D2F">
        <w:t xml:space="preserve"> </w:t>
      </w:r>
      <w:r w:rsidR="00525ABB" w:rsidRPr="00917D2F">
        <w:rPr>
          <w:rStyle w:val="hps"/>
        </w:rPr>
        <w:t>conduct of proceedings</w:t>
      </w:r>
      <w:r w:rsidR="00525ABB" w:rsidRPr="00917D2F">
        <w:t xml:space="preserve"> </w:t>
      </w:r>
      <w:r w:rsidR="00525ABB" w:rsidRPr="00917D2F">
        <w:rPr>
          <w:rStyle w:val="hps"/>
        </w:rPr>
        <w:t>before the courts</w:t>
      </w:r>
      <w:r w:rsidR="00525ABB" w:rsidRPr="00917D2F">
        <w:t xml:space="preserve"> </w:t>
      </w:r>
      <w:r w:rsidR="00525ABB" w:rsidRPr="00917D2F">
        <w:rPr>
          <w:rStyle w:val="hps"/>
        </w:rPr>
        <w:t>or</w:t>
      </w:r>
      <w:r w:rsidR="00525ABB" w:rsidRPr="00917D2F">
        <w:t xml:space="preserve"> </w:t>
      </w:r>
      <w:r w:rsidR="00525ABB" w:rsidRPr="00917D2F">
        <w:rPr>
          <w:rStyle w:val="hps"/>
        </w:rPr>
        <w:t>preliminary operations</w:t>
      </w:r>
      <w:r w:rsidR="00525ABB" w:rsidRPr="00917D2F">
        <w:t xml:space="preserve"> </w:t>
      </w:r>
      <w:r w:rsidR="00525ABB" w:rsidRPr="00917D2F">
        <w:rPr>
          <w:rStyle w:val="hps"/>
        </w:rPr>
        <w:t>to such proceedings</w:t>
      </w:r>
      <w:r w:rsidR="00525ABB" w:rsidRPr="00917D2F">
        <w:t xml:space="preserve">, </w:t>
      </w:r>
      <w:r w:rsidR="00525ABB" w:rsidRPr="00917D2F">
        <w:rPr>
          <w:rStyle w:val="hps"/>
        </w:rPr>
        <w:t>unless authorized</w:t>
      </w:r>
      <w:r w:rsidR="00525ABB" w:rsidRPr="00917D2F">
        <w:t xml:space="preserve"> </w:t>
      </w:r>
      <w:r w:rsidR="00525ABB" w:rsidRPr="00917D2F">
        <w:rPr>
          <w:rStyle w:val="hps"/>
        </w:rPr>
        <w:t>by the competent authority</w:t>
      </w:r>
      <w:r w:rsidR="00525ABB" w:rsidRPr="00917D2F">
        <w:t xml:space="preserve">; </w:t>
      </w:r>
      <w:r w:rsidR="00525ABB" w:rsidRPr="00917D2F">
        <w:rPr>
          <w:rStyle w:val="hps"/>
        </w:rPr>
        <w:t>g</w:t>
      </w:r>
      <w:r w:rsidR="00525ABB" w:rsidRPr="00917D2F">
        <w:t xml:space="preserve">) </w:t>
      </w:r>
      <w:r w:rsidR="00525ABB" w:rsidRPr="00917D2F">
        <w:rPr>
          <w:rStyle w:val="hps"/>
        </w:rPr>
        <w:t>the search,</w:t>
      </w:r>
      <w:r w:rsidR="00525ABB" w:rsidRPr="00917D2F">
        <w:t xml:space="preserve"> </w:t>
      </w:r>
      <w:r w:rsidR="00525ABB" w:rsidRPr="00917D2F">
        <w:rPr>
          <w:rStyle w:val="hps"/>
        </w:rPr>
        <w:t>by the competent</w:t>
      </w:r>
      <w:r w:rsidR="00525ABB" w:rsidRPr="00917D2F">
        <w:t xml:space="preserve"> </w:t>
      </w:r>
      <w:r w:rsidR="00525ABB" w:rsidRPr="00917D2F">
        <w:rPr>
          <w:rStyle w:val="hps"/>
        </w:rPr>
        <w:t>services</w:t>
      </w:r>
      <w:r w:rsidR="00525ABB" w:rsidRPr="00917D2F">
        <w:t xml:space="preserve">, of </w:t>
      </w:r>
      <w:r w:rsidR="00525ABB" w:rsidRPr="00917D2F">
        <w:rPr>
          <w:rStyle w:val="hps"/>
        </w:rPr>
        <w:t>tax and customs</w:t>
      </w:r>
      <w:r w:rsidR="00525ABB" w:rsidRPr="00917D2F">
        <w:t xml:space="preserve"> </w:t>
      </w:r>
      <w:r w:rsidR="00525ABB" w:rsidRPr="00917D2F">
        <w:rPr>
          <w:rStyle w:val="hps"/>
        </w:rPr>
        <w:t>offenses;</w:t>
      </w:r>
      <w:r w:rsidR="00043443" w:rsidRPr="00917D2F">
        <w:t xml:space="preserve"> </w:t>
      </w:r>
      <w:r w:rsidR="00525ABB" w:rsidRPr="00917D2F">
        <w:rPr>
          <w:rStyle w:val="hps"/>
        </w:rPr>
        <w:t>h)</w:t>
      </w:r>
      <w:r w:rsidR="00525ABB" w:rsidRPr="00917D2F">
        <w:t xml:space="preserve"> </w:t>
      </w:r>
      <w:r w:rsidR="00525ABB" w:rsidRPr="00917D2F">
        <w:rPr>
          <w:rStyle w:val="hps"/>
        </w:rPr>
        <w:t>or</w:t>
      </w:r>
      <w:r w:rsidR="00525ABB" w:rsidRPr="00917D2F">
        <w:t xml:space="preserve">, subject to </w:t>
      </w:r>
      <w:r w:rsidR="00525ABB" w:rsidRPr="00917D2F">
        <w:rPr>
          <w:rStyle w:val="hps"/>
        </w:rPr>
        <w:t>Article</w:t>
      </w:r>
      <w:r w:rsidR="00525ABB" w:rsidRPr="00917D2F">
        <w:t xml:space="preserve"> </w:t>
      </w:r>
      <w:r w:rsidR="00525ABB" w:rsidRPr="00917D2F">
        <w:rPr>
          <w:rStyle w:val="hps"/>
        </w:rPr>
        <w:t>L.</w:t>
      </w:r>
      <w:r w:rsidR="00525ABB" w:rsidRPr="00917D2F">
        <w:t xml:space="preserve"> </w:t>
      </w:r>
      <w:r w:rsidR="00525ABB" w:rsidRPr="00917D2F">
        <w:rPr>
          <w:rStyle w:val="hps"/>
        </w:rPr>
        <w:t>124-4</w:t>
      </w:r>
      <w:r w:rsidR="00525ABB" w:rsidRPr="00917D2F">
        <w:t xml:space="preserve"> of </w:t>
      </w:r>
      <w:r w:rsidR="00525ABB" w:rsidRPr="00917D2F">
        <w:rPr>
          <w:rStyle w:val="hps"/>
        </w:rPr>
        <w:t>the Environmental Code</w:t>
      </w:r>
      <w:r w:rsidR="00525ABB" w:rsidRPr="00917D2F">
        <w:t xml:space="preserve">, other </w:t>
      </w:r>
      <w:r w:rsidR="00525ABB" w:rsidRPr="00917D2F">
        <w:rPr>
          <w:rStyle w:val="hps"/>
        </w:rPr>
        <w:t>legally protected</w:t>
      </w:r>
      <w:r w:rsidR="00525ABB" w:rsidRPr="00917D2F">
        <w:t xml:space="preserve"> </w:t>
      </w:r>
      <w:r w:rsidR="0085132E" w:rsidRPr="00917D2F">
        <w:rPr>
          <w:rStyle w:val="hps"/>
        </w:rPr>
        <w:t>secrets</w:t>
      </w:r>
      <w:r w:rsidR="00525ABB" w:rsidRPr="00917D2F">
        <w:t>.</w:t>
      </w:r>
      <w:r w:rsidR="0085132E" w:rsidRPr="00917D2F">
        <w:t>”</w:t>
      </w:r>
      <w:r w:rsidR="00525ABB" w:rsidRPr="00917D2F">
        <w:rPr>
          <w:rStyle w:val="Appelnotedebasdep"/>
        </w:rPr>
        <w:footnoteReference w:id="37"/>
      </w:r>
      <w:r w:rsidR="00525ABB" w:rsidRPr="00917D2F">
        <w:t xml:space="preserve"> </w:t>
      </w:r>
    </w:p>
    <w:p w14:paraId="692BBC10" w14:textId="3F32A850" w:rsidR="00B142F4" w:rsidRPr="00917D2F" w:rsidRDefault="003B14A7" w:rsidP="00917D2F">
      <w:pPr>
        <w:rPr>
          <w:rStyle w:val="hps"/>
        </w:rPr>
      </w:pPr>
      <w:r w:rsidRPr="00917D2F">
        <w:rPr>
          <w:rStyle w:val="hps"/>
        </w:rPr>
        <w:t>Eventually</w:t>
      </w:r>
      <w:r w:rsidR="00B94B06" w:rsidRPr="00917D2F">
        <w:rPr>
          <w:rStyle w:val="hps"/>
        </w:rPr>
        <w:t xml:space="preserve">, the </w:t>
      </w:r>
      <w:r w:rsidRPr="00917D2F">
        <w:rPr>
          <w:rStyle w:val="hps"/>
        </w:rPr>
        <w:t xml:space="preserve">French legislator has adopted a specific legislation regarding the </w:t>
      </w:r>
      <w:r w:rsidR="00B94B06" w:rsidRPr="00917D2F">
        <w:rPr>
          <w:rStyle w:val="hps"/>
        </w:rPr>
        <w:t xml:space="preserve">right of access to certain types of </w:t>
      </w:r>
      <w:r w:rsidRPr="00917D2F">
        <w:rPr>
          <w:rStyle w:val="hps"/>
        </w:rPr>
        <w:t>information. Likewise, documents produced or received by parliamentary assemblies are ruled under the</w:t>
      </w:r>
      <w:r w:rsidR="00B94B06" w:rsidRPr="00917D2F">
        <w:rPr>
          <w:rStyle w:val="hps"/>
        </w:rPr>
        <w:t xml:space="preserve"> Ordinance </w:t>
      </w:r>
      <w:r w:rsidR="00B142F4" w:rsidRPr="00917D2F">
        <w:rPr>
          <w:rStyle w:val="hps"/>
        </w:rPr>
        <w:t>No.</w:t>
      </w:r>
      <w:r w:rsidR="00676C44" w:rsidRPr="00917D2F">
        <w:rPr>
          <w:rStyle w:val="hps"/>
        </w:rPr>
        <w:t> </w:t>
      </w:r>
      <w:r w:rsidR="00B142F4" w:rsidRPr="00917D2F">
        <w:rPr>
          <w:rStyle w:val="hps"/>
        </w:rPr>
        <w:t>58 1100 of November 17, 1958</w:t>
      </w:r>
      <w:r w:rsidRPr="00917D2F">
        <w:rPr>
          <w:rStyle w:val="hps"/>
        </w:rPr>
        <w:t>.</w:t>
      </w:r>
      <w:r w:rsidRPr="00917D2F">
        <w:rPr>
          <w:rStyle w:val="Appelnotedebasdep"/>
        </w:rPr>
        <w:footnoteReference w:id="38"/>
      </w:r>
    </w:p>
    <w:p w14:paraId="1FB67D6C" w14:textId="77777777" w:rsidR="00F367C4" w:rsidRPr="00917D2F" w:rsidRDefault="00525ABB" w:rsidP="00917D2F">
      <w:pPr>
        <w:rPr>
          <w:b/>
        </w:rPr>
      </w:pPr>
      <w:r w:rsidRPr="00917D2F">
        <w:rPr>
          <w:rStyle w:val="hps"/>
          <w:i/>
        </w:rPr>
        <w:t>Between these two extremes</w:t>
      </w:r>
      <w:r w:rsidR="00B142F4" w:rsidRPr="00917D2F">
        <w:rPr>
          <w:rStyle w:val="hps"/>
          <w:i/>
        </w:rPr>
        <w:t>, of</w:t>
      </w:r>
      <w:r w:rsidRPr="00917D2F">
        <w:t xml:space="preserve"> </w:t>
      </w:r>
      <w:r w:rsidRPr="00917D2F">
        <w:rPr>
          <w:rStyle w:val="hps"/>
          <w:i/>
        </w:rPr>
        <w:t>providing both</w:t>
      </w:r>
      <w:r w:rsidRPr="00917D2F">
        <w:t xml:space="preserve"> </w:t>
      </w:r>
      <w:r w:rsidRPr="00917D2F">
        <w:rPr>
          <w:rStyle w:val="hps"/>
          <w:i/>
        </w:rPr>
        <w:t>a</w:t>
      </w:r>
      <w:r w:rsidRPr="00917D2F">
        <w:t xml:space="preserve"> </w:t>
      </w:r>
      <w:r w:rsidRPr="00917D2F">
        <w:rPr>
          <w:rStyle w:val="hps"/>
          <w:i/>
        </w:rPr>
        <w:t xml:space="preserve">general right </w:t>
      </w:r>
      <w:r w:rsidR="00B142F4" w:rsidRPr="00917D2F">
        <w:rPr>
          <w:rStyle w:val="hps"/>
          <w:i/>
        </w:rPr>
        <w:t xml:space="preserve">to access </w:t>
      </w:r>
      <w:r w:rsidRPr="00917D2F">
        <w:rPr>
          <w:rStyle w:val="hps"/>
          <w:i/>
        </w:rPr>
        <w:t>and</w:t>
      </w:r>
      <w:r w:rsidRPr="00917D2F">
        <w:t xml:space="preserve"> </w:t>
      </w:r>
      <w:r w:rsidRPr="00917D2F">
        <w:rPr>
          <w:rStyle w:val="hps"/>
          <w:i/>
        </w:rPr>
        <w:t>a</w:t>
      </w:r>
      <w:r w:rsidRPr="00917D2F">
        <w:t xml:space="preserve"> </w:t>
      </w:r>
      <w:r w:rsidRPr="00917D2F">
        <w:rPr>
          <w:rStyle w:val="hps"/>
          <w:i/>
        </w:rPr>
        <w:t xml:space="preserve">prohibition </w:t>
      </w:r>
      <w:r w:rsidR="00B142F4" w:rsidRPr="00917D2F">
        <w:rPr>
          <w:rStyle w:val="hps"/>
          <w:i/>
        </w:rPr>
        <w:t>on</w:t>
      </w:r>
      <w:r w:rsidRPr="00917D2F">
        <w:rPr>
          <w:rStyle w:val="hps"/>
          <w:i/>
        </w:rPr>
        <w:t xml:space="preserve"> access </w:t>
      </w:r>
      <w:r w:rsidR="00B142F4" w:rsidRPr="00917D2F">
        <w:rPr>
          <w:rStyle w:val="hps"/>
          <w:i/>
        </w:rPr>
        <w:t xml:space="preserve">to certain </w:t>
      </w:r>
      <w:r w:rsidRPr="00917D2F">
        <w:rPr>
          <w:rStyle w:val="hps"/>
          <w:i/>
        </w:rPr>
        <w:t>administrative documents</w:t>
      </w:r>
      <w:r w:rsidRPr="00917D2F">
        <w:t xml:space="preserve">, the legislature </w:t>
      </w:r>
      <w:r w:rsidRPr="00917D2F">
        <w:rPr>
          <w:rStyle w:val="hps"/>
          <w:i/>
        </w:rPr>
        <w:t>sought</w:t>
      </w:r>
      <w:r w:rsidRPr="00917D2F">
        <w:t xml:space="preserve"> </w:t>
      </w:r>
      <w:r w:rsidRPr="00917D2F">
        <w:rPr>
          <w:rStyle w:val="hps"/>
          <w:i/>
        </w:rPr>
        <w:t xml:space="preserve">an intermediate </w:t>
      </w:r>
      <w:r w:rsidR="00B142F4" w:rsidRPr="00917D2F">
        <w:rPr>
          <w:rStyle w:val="hps"/>
          <w:i/>
        </w:rPr>
        <w:t>approach</w:t>
      </w:r>
      <w:r w:rsidRPr="00917D2F">
        <w:t xml:space="preserve"> </w:t>
      </w:r>
      <w:r w:rsidRPr="00917D2F">
        <w:rPr>
          <w:rStyle w:val="hps"/>
          <w:i/>
        </w:rPr>
        <w:t xml:space="preserve">for </w:t>
      </w:r>
      <w:r w:rsidR="00B142F4" w:rsidRPr="00917D2F">
        <w:rPr>
          <w:rStyle w:val="hps"/>
          <w:i/>
        </w:rPr>
        <w:t>certain</w:t>
      </w:r>
      <w:r w:rsidRPr="00917D2F">
        <w:t xml:space="preserve"> </w:t>
      </w:r>
      <w:r w:rsidRPr="00917D2F">
        <w:rPr>
          <w:rStyle w:val="hps"/>
          <w:i/>
        </w:rPr>
        <w:t>administrative documents which</w:t>
      </w:r>
      <w:r w:rsidRPr="00917D2F">
        <w:t xml:space="preserve"> </w:t>
      </w:r>
      <w:r w:rsidRPr="00917D2F">
        <w:rPr>
          <w:rStyle w:val="hps"/>
          <w:i/>
        </w:rPr>
        <w:t>contain sensitive data.</w:t>
      </w:r>
      <w:r w:rsidRPr="00917D2F">
        <w:rPr>
          <w:b/>
        </w:rPr>
        <w:t xml:space="preserve"> </w:t>
      </w:r>
      <w:r w:rsidRPr="00917D2F">
        <w:rPr>
          <w:rStyle w:val="hps"/>
        </w:rPr>
        <w:t>The</w:t>
      </w:r>
      <w:r w:rsidRPr="00917D2F">
        <w:t xml:space="preserve"> </w:t>
      </w:r>
      <w:r w:rsidRPr="00917D2F">
        <w:rPr>
          <w:rStyle w:val="hps"/>
        </w:rPr>
        <w:t>legislature has</w:t>
      </w:r>
      <w:r w:rsidRPr="00917D2F">
        <w:t xml:space="preserve"> </w:t>
      </w:r>
      <w:r w:rsidR="00B142F4" w:rsidRPr="00917D2F">
        <w:t xml:space="preserve">provided that </w:t>
      </w:r>
      <w:r w:rsidRPr="00917D2F">
        <w:rPr>
          <w:rStyle w:val="hps"/>
        </w:rPr>
        <w:t xml:space="preserve">access </w:t>
      </w:r>
      <w:r w:rsidR="00B142F4" w:rsidRPr="00917D2F">
        <w:rPr>
          <w:rStyle w:val="hps"/>
        </w:rPr>
        <w:t>may be limited regarding</w:t>
      </w:r>
      <w:r w:rsidRPr="00917D2F">
        <w:rPr>
          <w:rStyle w:val="hps"/>
        </w:rPr>
        <w:t xml:space="preserve"> </w:t>
      </w:r>
      <w:r w:rsidR="00B142F4" w:rsidRPr="00917D2F">
        <w:rPr>
          <w:rStyle w:val="hps"/>
        </w:rPr>
        <w:t xml:space="preserve">those </w:t>
      </w:r>
      <w:r w:rsidRPr="00917D2F">
        <w:rPr>
          <w:rStyle w:val="hps"/>
        </w:rPr>
        <w:t>administrative</w:t>
      </w:r>
      <w:r w:rsidRPr="00917D2F">
        <w:t xml:space="preserve"> </w:t>
      </w:r>
      <w:r w:rsidRPr="00917D2F">
        <w:rPr>
          <w:rStyle w:val="hps"/>
        </w:rPr>
        <w:t>documents:</w:t>
      </w:r>
      <w:r w:rsidRPr="00917D2F">
        <w:rPr>
          <w:b/>
        </w:rPr>
        <w:t xml:space="preserve"> </w:t>
      </w:r>
      <w:r w:rsidR="0085132E" w:rsidRPr="00917D2F">
        <w:rPr>
          <w:rStyle w:val="hps"/>
        </w:rPr>
        <w:t>“</w:t>
      </w:r>
      <w:r w:rsidRPr="00917D2F">
        <w:rPr>
          <w:rStyle w:val="hps"/>
        </w:rPr>
        <w:t>whose disclosure</w:t>
      </w:r>
      <w:r w:rsidRPr="00917D2F">
        <w:t xml:space="preserve"> </w:t>
      </w:r>
      <w:r w:rsidRPr="00917D2F">
        <w:rPr>
          <w:rStyle w:val="hps"/>
        </w:rPr>
        <w:t>would undermine the</w:t>
      </w:r>
      <w:r w:rsidRPr="00917D2F">
        <w:t xml:space="preserve"> </w:t>
      </w:r>
      <w:r w:rsidRPr="00917D2F">
        <w:rPr>
          <w:rStyle w:val="hps"/>
        </w:rPr>
        <w:t>protection of</w:t>
      </w:r>
      <w:r w:rsidRPr="00917D2F">
        <w:t xml:space="preserve"> </w:t>
      </w:r>
      <w:r w:rsidRPr="00917D2F">
        <w:rPr>
          <w:rStyle w:val="hps"/>
        </w:rPr>
        <w:t>privacy,</w:t>
      </w:r>
      <w:r w:rsidRPr="00917D2F">
        <w:t xml:space="preserve"> medical </w:t>
      </w:r>
      <w:r w:rsidRPr="00917D2F">
        <w:rPr>
          <w:rStyle w:val="hps"/>
        </w:rPr>
        <w:t>confidentiality</w:t>
      </w:r>
      <w:r w:rsidRPr="00917D2F">
        <w:t xml:space="preserve"> </w:t>
      </w:r>
      <w:r w:rsidRPr="00917D2F">
        <w:rPr>
          <w:rStyle w:val="hps"/>
        </w:rPr>
        <w:t>and secrecy</w:t>
      </w:r>
      <w:r w:rsidRPr="00917D2F">
        <w:t xml:space="preserve"> </w:t>
      </w:r>
      <w:r w:rsidRPr="00917D2F">
        <w:rPr>
          <w:rStyle w:val="hps"/>
        </w:rPr>
        <w:t>in</w:t>
      </w:r>
      <w:r w:rsidRPr="00917D2F">
        <w:t xml:space="preserve"> </w:t>
      </w:r>
      <w:r w:rsidRPr="00917D2F">
        <w:rPr>
          <w:rStyle w:val="hps"/>
        </w:rPr>
        <w:t>commercial and industrial issues</w:t>
      </w:r>
      <w:r w:rsidR="00B142F4" w:rsidRPr="00917D2F">
        <w:rPr>
          <w:rStyle w:val="hps"/>
        </w:rPr>
        <w:t>”</w:t>
      </w:r>
      <w:r w:rsidRPr="00917D2F">
        <w:t xml:space="preserve">; </w:t>
      </w:r>
      <w:r w:rsidR="00B142F4" w:rsidRPr="00917D2F">
        <w:t>which carr</w:t>
      </w:r>
      <w:r w:rsidR="006B02BA" w:rsidRPr="00917D2F">
        <w:t>y</w:t>
      </w:r>
      <w:r w:rsidR="00B142F4" w:rsidRPr="00917D2F">
        <w:t xml:space="preserve"> “</w:t>
      </w:r>
      <w:r w:rsidRPr="00917D2F">
        <w:rPr>
          <w:rStyle w:val="hps"/>
        </w:rPr>
        <w:t>an</w:t>
      </w:r>
      <w:r w:rsidRPr="00917D2F">
        <w:t xml:space="preserve"> </w:t>
      </w:r>
      <w:r w:rsidRPr="00917D2F">
        <w:rPr>
          <w:rStyle w:val="hps"/>
        </w:rPr>
        <w:t>appreciation</w:t>
      </w:r>
      <w:r w:rsidRPr="00917D2F">
        <w:t xml:space="preserve"> </w:t>
      </w:r>
      <w:r w:rsidRPr="00917D2F">
        <w:rPr>
          <w:rStyle w:val="hps"/>
        </w:rPr>
        <w:t>or</w:t>
      </w:r>
      <w:r w:rsidRPr="00917D2F">
        <w:t xml:space="preserve"> </w:t>
      </w:r>
      <w:r w:rsidRPr="00917D2F">
        <w:rPr>
          <w:rStyle w:val="hps"/>
        </w:rPr>
        <w:t>value judgments about</w:t>
      </w:r>
      <w:r w:rsidRPr="00917D2F">
        <w:t xml:space="preserve"> </w:t>
      </w:r>
      <w:r w:rsidRPr="00917D2F">
        <w:rPr>
          <w:rStyle w:val="hps"/>
        </w:rPr>
        <w:t>an individual</w:t>
      </w:r>
      <w:r w:rsidRPr="00917D2F">
        <w:t xml:space="preserve"> clearly </w:t>
      </w:r>
      <w:r w:rsidRPr="00917D2F">
        <w:rPr>
          <w:rStyle w:val="hps"/>
        </w:rPr>
        <w:t>named or</w:t>
      </w:r>
      <w:r w:rsidRPr="00917D2F">
        <w:t xml:space="preserve"> </w:t>
      </w:r>
      <w:r w:rsidRPr="00917D2F">
        <w:rPr>
          <w:rStyle w:val="hps"/>
        </w:rPr>
        <w:t>easily</w:t>
      </w:r>
      <w:r w:rsidRPr="00917D2F">
        <w:t xml:space="preserve"> </w:t>
      </w:r>
      <w:r w:rsidRPr="00917D2F">
        <w:rPr>
          <w:rStyle w:val="hps"/>
        </w:rPr>
        <w:t>identifiable</w:t>
      </w:r>
      <w:r w:rsidR="00B142F4" w:rsidRPr="00917D2F">
        <w:rPr>
          <w:rStyle w:val="hps"/>
        </w:rPr>
        <w:t>”</w:t>
      </w:r>
      <w:r w:rsidRPr="00917D2F">
        <w:t>;</w:t>
      </w:r>
      <w:r w:rsidR="00B142F4" w:rsidRPr="00917D2F">
        <w:t xml:space="preserve"> or which expose “</w:t>
      </w:r>
      <w:r w:rsidRPr="00917D2F">
        <w:rPr>
          <w:rStyle w:val="hps"/>
        </w:rPr>
        <w:t>the</w:t>
      </w:r>
      <w:r w:rsidRPr="00917D2F">
        <w:t xml:space="preserve"> </w:t>
      </w:r>
      <w:r w:rsidRPr="00917D2F">
        <w:rPr>
          <w:rStyle w:val="hps"/>
        </w:rPr>
        <w:t>behavior of a person</w:t>
      </w:r>
      <w:r w:rsidRPr="00917D2F">
        <w:t xml:space="preserve">, since </w:t>
      </w:r>
      <w:r w:rsidRPr="00917D2F">
        <w:rPr>
          <w:rStyle w:val="hps"/>
        </w:rPr>
        <w:t>the disclosure of</w:t>
      </w:r>
      <w:r w:rsidRPr="00917D2F">
        <w:t xml:space="preserve"> </w:t>
      </w:r>
      <w:r w:rsidRPr="00917D2F">
        <w:rPr>
          <w:rStyle w:val="hps"/>
        </w:rPr>
        <w:t>such behavior</w:t>
      </w:r>
      <w:r w:rsidRPr="00917D2F">
        <w:t xml:space="preserve"> </w:t>
      </w:r>
      <w:r w:rsidRPr="00917D2F">
        <w:rPr>
          <w:rStyle w:val="hps"/>
        </w:rPr>
        <w:t>might prejudice him/her</w:t>
      </w:r>
      <w:r w:rsidRPr="00917D2F">
        <w:t>.</w:t>
      </w:r>
      <w:r w:rsidR="0085132E" w:rsidRPr="00917D2F">
        <w:t>”</w:t>
      </w:r>
      <w:r w:rsidRPr="00917D2F">
        <w:rPr>
          <w:rStyle w:val="Appelnotedebasdep"/>
        </w:rPr>
        <w:footnoteReference w:id="39"/>
      </w:r>
      <w:r w:rsidR="00043443" w:rsidRPr="00917D2F">
        <w:t xml:space="preserve"> </w:t>
      </w:r>
      <w:r w:rsidRPr="00917D2F">
        <w:rPr>
          <w:rStyle w:val="hps"/>
        </w:rPr>
        <w:t>When</w:t>
      </w:r>
      <w:r w:rsidRPr="00917D2F">
        <w:t xml:space="preserve"> </w:t>
      </w:r>
      <w:r w:rsidRPr="00917D2F">
        <w:rPr>
          <w:rStyle w:val="hps"/>
        </w:rPr>
        <w:t>information provided</w:t>
      </w:r>
      <w:r w:rsidRPr="00917D2F">
        <w:t xml:space="preserve"> </w:t>
      </w:r>
      <w:r w:rsidRPr="00917D2F">
        <w:rPr>
          <w:rStyle w:val="hps"/>
        </w:rPr>
        <w:t>is of a</w:t>
      </w:r>
      <w:r w:rsidRPr="00917D2F">
        <w:t xml:space="preserve"> </w:t>
      </w:r>
      <w:r w:rsidRPr="00917D2F">
        <w:rPr>
          <w:rStyle w:val="hps"/>
        </w:rPr>
        <w:t>medical</w:t>
      </w:r>
      <w:r w:rsidRPr="00917D2F">
        <w:t xml:space="preserve"> </w:t>
      </w:r>
      <w:r w:rsidRPr="00917D2F">
        <w:rPr>
          <w:rStyle w:val="hps"/>
        </w:rPr>
        <w:t>nature</w:t>
      </w:r>
      <w:r w:rsidR="00B142F4" w:rsidRPr="00917D2F">
        <w:rPr>
          <w:rStyle w:val="hps"/>
        </w:rPr>
        <w:t>,</w:t>
      </w:r>
      <w:r w:rsidRPr="00917D2F">
        <w:t xml:space="preserve"> </w:t>
      </w:r>
      <w:r w:rsidRPr="00917D2F">
        <w:rPr>
          <w:rStyle w:val="hps"/>
        </w:rPr>
        <w:t xml:space="preserve">the </w:t>
      </w:r>
      <w:r w:rsidR="00B142F4" w:rsidRPr="00917D2F">
        <w:rPr>
          <w:rStyle w:val="hps"/>
        </w:rPr>
        <w:t>affected individual</w:t>
      </w:r>
      <w:r w:rsidRPr="00917D2F">
        <w:t xml:space="preserve"> </w:t>
      </w:r>
      <w:r w:rsidRPr="00917D2F">
        <w:rPr>
          <w:rStyle w:val="hps"/>
        </w:rPr>
        <w:t>may decide</w:t>
      </w:r>
      <w:r w:rsidRPr="00917D2F">
        <w:t xml:space="preserve"> </w:t>
      </w:r>
      <w:r w:rsidR="00B142F4" w:rsidRPr="00917D2F">
        <w:t>to have the information</w:t>
      </w:r>
      <w:r w:rsidR="006D7786" w:rsidRPr="00917D2F">
        <w:t xml:space="preserve"> </w:t>
      </w:r>
      <w:r w:rsidRPr="00917D2F">
        <w:rPr>
          <w:rStyle w:val="hps"/>
        </w:rPr>
        <w:t>transmitted</w:t>
      </w:r>
      <w:r w:rsidRPr="00917D2F">
        <w:t xml:space="preserve"> </w:t>
      </w:r>
      <w:r w:rsidRPr="00917D2F">
        <w:rPr>
          <w:rStyle w:val="hps"/>
        </w:rPr>
        <w:t xml:space="preserve">either directly </w:t>
      </w:r>
      <w:r w:rsidR="00B142F4" w:rsidRPr="00917D2F">
        <w:rPr>
          <w:rStyle w:val="hps"/>
        </w:rPr>
        <w:t xml:space="preserve">to him </w:t>
      </w:r>
      <w:r w:rsidRPr="00917D2F">
        <w:rPr>
          <w:rStyle w:val="hps"/>
        </w:rPr>
        <w:t>or</w:t>
      </w:r>
      <w:r w:rsidRPr="00917D2F">
        <w:t xml:space="preserve"> </w:t>
      </w:r>
      <w:r w:rsidR="00B142F4" w:rsidRPr="00917D2F">
        <w:t xml:space="preserve">indirectly </w:t>
      </w:r>
      <w:r w:rsidRPr="00917D2F">
        <w:rPr>
          <w:rStyle w:val="hps"/>
        </w:rPr>
        <w:t>through</w:t>
      </w:r>
      <w:r w:rsidRPr="00917D2F">
        <w:t xml:space="preserve"> </w:t>
      </w:r>
      <w:r w:rsidR="00B142F4" w:rsidRPr="00917D2F">
        <w:t>his</w:t>
      </w:r>
      <w:r w:rsidRPr="00917D2F">
        <w:rPr>
          <w:rStyle w:val="hps"/>
        </w:rPr>
        <w:t xml:space="preserve"> doctor.</w:t>
      </w:r>
      <w:r w:rsidRPr="00917D2F">
        <w:t xml:space="preserve"> </w:t>
      </w:r>
    </w:p>
    <w:p w14:paraId="5877D4DB" w14:textId="6B3DB895" w:rsidR="00525ABB" w:rsidRPr="00917D2F" w:rsidRDefault="00B142F4" w:rsidP="00917D2F">
      <w:pPr>
        <w:rPr>
          <w:b/>
        </w:rPr>
      </w:pPr>
      <w:r w:rsidRPr="00917D2F">
        <w:rPr>
          <w:rStyle w:val="hps"/>
        </w:rPr>
        <w:t>When</w:t>
      </w:r>
      <w:r w:rsidR="00525ABB" w:rsidRPr="00917D2F">
        <w:rPr>
          <w:rStyle w:val="hps"/>
        </w:rPr>
        <w:t xml:space="preserve"> an administrative</w:t>
      </w:r>
      <w:r w:rsidR="00525ABB" w:rsidRPr="00917D2F">
        <w:t xml:space="preserve"> </w:t>
      </w:r>
      <w:r w:rsidR="00525ABB" w:rsidRPr="00917D2F">
        <w:rPr>
          <w:rStyle w:val="hps"/>
        </w:rPr>
        <w:t>document contains</w:t>
      </w:r>
      <w:r w:rsidR="00525ABB" w:rsidRPr="00917D2F">
        <w:t xml:space="preserve"> </w:t>
      </w:r>
      <w:r w:rsidR="00525ABB" w:rsidRPr="00917D2F">
        <w:rPr>
          <w:rStyle w:val="hps"/>
        </w:rPr>
        <w:t>statements</w:t>
      </w:r>
      <w:r w:rsidR="00525ABB" w:rsidRPr="00917D2F">
        <w:t xml:space="preserve"> </w:t>
      </w:r>
      <w:r w:rsidR="00525ABB" w:rsidRPr="00917D2F">
        <w:rPr>
          <w:rStyle w:val="hps"/>
        </w:rPr>
        <w:t>that cannot be</w:t>
      </w:r>
      <w:r w:rsidR="00525ABB" w:rsidRPr="00917D2F">
        <w:t xml:space="preserve"> </w:t>
      </w:r>
      <w:r w:rsidR="00525ABB" w:rsidRPr="00917D2F">
        <w:rPr>
          <w:rStyle w:val="hps"/>
        </w:rPr>
        <w:t>divulged, but</w:t>
      </w:r>
      <w:r w:rsidR="00525ABB" w:rsidRPr="00917D2F">
        <w:t xml:space="preserve"> </w:t>
      </w:r>
      <w:r w:rsidR="00525ABB" w:rsidRPr="00917D2F">
        <w:rPr>
          <w:rStyle w:val="hps"/>
        </w:rPr>
        <w:t>which c</w:t>
      </w:r>
      <w:r w:rsidRPr="00917D2F">
        <w:rPr>
          <w:rStyle w:val="hps"/>
        </w:rPr>
        <w:t>an</w:t>
      </w:r>
      <w:r w:rsidR="00525ABB" w:rsidRPr="00917D2F">
        <w:rPr>
          <w:rStyle w:val="hps"/>
        </w:rPr>
        <w:t xml:space="preserve"> be disassociated or hidden from the rest of </w:t>
      </w:r>
      <w:r w:rsidRPr="00917D2F">
        <w:rPr>
          <w:rStyle w:val="hps"/>
        </w:rPr>
        <w:t xml:space="preserve">the document, </w:t>
      </w:r>
      <w:r w:rsidR="00525ABB" w:rsidRPr="00917D2F">
        <w:rPr>
          <w:rStyle w:val="hps"/>
        </w:rPr>
        <w:t>the administration</w:t>
      </w:r>
      <w:r w:rsidR="00525ABB" w:rsidRPr="00917D2F">
        <w:t xml:space="preserve"> </w:t>
      </w:r>
      <w:r w:rsidRPr="00917D2F">
        <w:t>may</w:t>
      </w:r>
      <w:r w:rsidR="00525ABB" w:rsidRPr="00917D2F">
        <w:rPr>
          <w:rStyle w:val="hps"/>
        </w:rPr>
        <w:t xml:space="preserve"> communicate</w:t>
      </w:r>
      <w:r w:rsidR="00525ABB" w:rsidRPr="00917D2F">
        <w:t xml:space="preserve"> </w:t>
      </w:r>
      <w:r w:rsidR="00525ABB" w:rsidRPr="00917D2F">
        <w:rPr>
          <w:rStyle w:val="hps"/>
        </w:rPr>
        <w:t>the administrative document</w:t>
      </w:r>
      <w:r w:rsidR="00525ABB" w:rsidRPr="00917D2F">
        <w:t xml:space="preserve"> </w:t>
      </w:r>
      <w:r w:rsidR="00525ABB" w:rsidRPr="00917D2F">
        <w:rPr>
          <w:rStyle w:val="hps"/>
        </w:rPr>
        <w:t>after</w:t>
      </w:r>
      <w:r w:rsidR="00525ABB" w:rsidRPr="00917D2F">
        <w:t xml:space="preserve"> </w:t>
      </w:r>
      <w:r w:rsidR="00525ABB" w:rsidRPr="00917D2F">
        <w:rPr>
          <w:rStyle w:val="hps"/>
        </w:rPr>
        <w:t>obscuring</w:t>
      </w:r>
      <w:r w:rsidR="00525ABB" w:rsidRPr="00917D2F">
        <w:t xml:space="preserve"> </w:t>
      </w:r>
      <w:r w:rsidR="00525ABB" w:rsidRPr="00917D2F">
        <w:rPr>
          <w:rStyle w:val="hps"/>
        </w:rPr>
        <w:t>or</w:t>
      </w:r>
      <w:r w:rsidR="00525ABB" w:rsidRPr="00917D2F">
        <w:t xml:space="preserve"> </w:t>
      </w:r>
      <w:r w:rsidR="00525ABB" w:rsidRPr="00917D2F">
        <w:rPr>
          <w:rStyle w:val="hps"/>
        </w:rPr>
        <w:t>disjoining</w:t>
      </w:r>
      <w:r w:rsidR="00525ABB" w:rsidRPr="00917D2F">
        <w:t xml:space="preserve"> </w:t>
      </w:r>
      <w:r w:rsidR="00525ABB" w:rsidRPr="00917D2F">
        <w:rPr>
          <w:rStyle w:val="hps"/>
        </w:rPr>
        <w:t>references</w:t>
      </w:r>
      <w:r w:rsidR="00525ABB" w:rsidRPr="00917D2F">
        <w:t xml:space="preserve"> </w:t>
      </w:r>
      <w:r w:rsidRPr="00917D2F">
        <w:t xml:space="preserve">that are </w:t>
      </w:r>
      <w:r w:rsidR="00525ABB" w:rsidRPr="00917D2F">
        <w:rPr>
          <w:rStyle w:val="hps"/>
        </w:rPr>
        <w:t>not</w:t>
      </w:r>
      <w:r w:rsidR="00525ABB" w:rsidRPr="00917D2F">
        <w:t xml:space="preserve"> </w:t>
      </w:r>
      <w:r w:rsidRPr="00917D2F">
        <w:t>disclosable</w:t>
      </w:r>
      <w:r w:rsidR="00525ABB" w:rsidRPr="00917D2F">
        <w:rPr>
          <w:rStyle w:val="hps"/>
        </w:rPr>
        <w:t>.</w:t>
      </w:r>
      <w:r w:rsidR="00F367C4" w:rsidRPr="00917D2F">
        <w:rPr>
          <w:rStyle w:val="Appelnotedebasdep"/>
        </w:rPr>
        <w:footnoteReference w:id="40"/>
      </w:r>
      <w:r w:rsidR="00043443" w:rsidRPr="00917D2F">
        <w:rPr>
          <w:rStyle w:val="hps"/>
        </w:rPr>
        <w:t xml:space="preserve"> </w:t>
      </w:r>
      <w:r w:rsidR="00525ABB" w:rsidRPr="00917D2F">
        <w:rPr>
          <w:rStyle w:val="hps"/>
        </w:rPr>
        <w:t>If it is not</w:t>
      </w:r>
      <w:r w:rsidR="00525ABB" w:rsidRPr="00917D2F">
        <w:t xml:space="preserve"> </w:t>
      </w:r>
      <w:r w:rsidR="00525ABB" w:rsidRPr="00917D2F">
        <w:rPr>
          <w:rStyle w:val="hps"/>
        </w:rPr>
        <w:t>possible to</w:t>
      </w:r>
      <w:r w:rsidR="00525ABB" w:rsidRPr="00917D2F">
        <w:t xml:space="preserve"> </w:t>
      </w:r>
      <w:r w:rsidR="00525ABB" w:rsidRPr="00917D2F">
        <w:rPr>
          <w:rStyle w:val="hps"/>
        </w:rPr>
        <w:t>hide</w:t>
      </w:r>
      <w:r w:rsidR="00525ABB" w:rsidRPr="00917D2F">
        <w:t xml:space="preserve"> </w:t>
      </w:r>
      <w:r w:rsidR="00525ABB" w:rsidRPr="00917D2F">
        <w:rPr>
          <w:rStyle w:val="hps"/>
        </w:rPr>
        <w:t>or</w:t>
      </w:r>
      <w:r w:rsidR="00525ABB" w:rsidRPr="00917D2F">
        <w:t xml:space="preserve"> </w:t>
      </w:r>
      <w:r w:rsidR="00525ABB" w:rsidRPr="00917D2F">
        <w:rPr>
          <w:rStyle w:val="hps"/>
        </w:rPr>
        <w:t>dissociate</w:t>
      </w:r>
      <w:r w:rsidR="00525ABB" w:rsidRPr="00917D2F">
        <w:t xml:space="preserve"> </w:t>
      </w:r>
      <w:r w:rsidR="00525ABB" w:rsidRPr="00917D2F">
        <w:rPr>
          <w:rStyle w:val="hps"/>
        </w:rPr>
        <w:t>prejudicial elements</w:t>
      </w:r>
      <w:r w:rsidRPr="00917D2F">
        <w:rPr>
          <w:rStyle w:val="hps"/>
        </w:rPr>
        <w:t>, so that access need</w:t>
      </w:r>
      <w:r w:rsidR="006B02BA" w:rsidRPr="00917D2F">
        <w:rPr>
          <w:rStyle w:val="hps"/>
        </w:rPr>
        <w:t xml:space="preserve">s </w:t>
      </w:r>
      <w:r w:rsidRPr="00917D2F">
        <w:rPr>
          <w:rStyle w:val="hps"/>
        </w:rPr>
        <w:t xml:space="preserve">not be provided, </w:t>
      </w:r>
      <w:r w:rsidR="00525ABB" w:rsidRPr="00917D2F">
        <w:rPr>
          <w:rStyle w:val="hps"/>
        </w:rPr>
        <w:t xml:space="preserve">the </w:t>
      </w:r>
      <w:r w:rsidR="00525ABB" w:rsidRPr="00917D2F">
        <w:rPr>
          <w:rStyle w:val="hps"/>
        </w:rPr>
        <w:lastRenderedPageBreak/>
        <w:t>administrative documents</w:t>
      </w:r>
      <w:r w:rsidR="00525ABB" w:rsidRPr="00917D2F">
        <w:t xml:space="preserve"> may </w:t>
      </w:r>
      <w:r w:rsidR="00525ABB" w:rsidRPr="00917D2F">
        <w:rPr>
          <w:rStyle w:val="hps"/>
        </w:rPr>
        <w:t>be consulted</w:t>
      </w:r>
      <w:r w:rsidR="00525ABB" w:rsidRPr="00917D2F">
        <w:t xml:space="preserve"> </w:t>
      </w:r>
      <w:r w:rsidR="00525ABB" w:rsidRPr="00917D2F">
        <w:rPr>
          <w:rStyle w:val="hps"/>
        </w:rPr>
        <w:t>once</w:t>
      </w:r>
      <w:r w:rsidR="00525ABB" w:rsidRPr="00917D2F">
        <w:t xml:space="preserve"> they are </w:t>
      </w:r>
      <w:r w:rsidR="00525ABB" w:rsidRPr="00917D2F">
        <w:rPr>
          <w:rStyle w:val="hps"/>
        </w:rPr>
        <w:t>publicly archived</w:t>
      </w:r>
      <w:r w:rsidR="00525ABB" w:rsidRPr="00917D2F">
        <w:t>,</w:t>
      </w:r>
      <w:r w:rsidR="00252A8F" w:rsidRPr="00917D2F">
        <w:rPr>
          <w:rStyle w:val="Appelnotedebasdep"/>
        </w:rPr>
        <w:footnoteReference w:id="41"/>
      </w:r>
      <w:r w:rsidR="00525ABB" w:rsidRPr="00917D2F">
        <w:t xml:space="preserve"> at the expiration </w:t>
      </w:r>
      <w:r w:rsidR="00525ABB" w:rsidRPr="00917D2F">
        <w:rPr>
          <w:rStyle w:val="hps"/>
        </w:rPr>
        <w:t>of the</w:t>
      </w:r>
      <w:r w:rsidR="00525ABB" w:rsidRPr="00917D2F">
        <w:t xml:space="preserve"> </w:t>
      </w:r>
      <w:r w:rsidR="00525ABB" w:rsidRPr="00917D2F">
        <w:rPr>
          <w:rStyle w:val="hps"/>
        </w:rPr>
        <w:t>statutory deadline.</w:t>
      </w:r>
      <w:r w:rsidR="00525ABB" w:rsidRPr="00917D2F">
        <w:rPr>
          <w:rStyle w:val="Appelnotedebasdep"/>
        </w:rPr>
        <w:footnoteReference w:id="42"/>
      </w:r>
      <w:r w:rsidR="00525ABB" w:rsidRPr="00917D2F">
        <w:t xml:space="preserve"> </w:t>
      </w:r>
    </w:p>
    <w:p w14:paraId="082DC595" w14:textId="5C0F8F99" w:rsidR="00525ABB" w:rsidRPr="00917D2F" w:rsidRDefault="0085132E" w:rsidP="00917D2F">
      <w:r w:rsidRPr="00917D2F">
        <w:rPr>
          <w:rStyle w:val="hps"/>
          <w:i/>
        </w:rPr>
        <w:t>Third</w:t>
      </w:r>
      <w:r w:rsidR="00525ABB" w:rsidRPr="00917D2F">
        <w:t xml:space="preserve">, the legislature </w:t>
      </w:r>
      <w:r w:rsidR="00525ABB" w:rsidRPr="00917D2F">
        <w:rPr>
          <w:rStyle w:val="hps"/>
          <w:i/>
        </w:rPr>
        <w:t>specified the</w:t>
      </w:r>
      <w:r w:rsidR="00525ABB" w:rsidRPr="00917D2F">
        <w:t xml:space="preserve"> </w:t>
      </w:r>
      <w:r w:rsidR="00525ABB" w:rsidRPr="00917D2F">
        <w:rPr>
          <w:rStyle w:val="hps"/>
          <w:i/>
        </w:rPr>
        <w:t>procedures for exercis</w:t>
      </w:r>
      <w:r w:rsidR="00B142F4" w:rsidRPr="00917D2F">
        <w:rPr>
          <w:rStyle w:val="hps"/>
          <w:i/>
        </w:rPr>
        <w:t>ing</w:t>
      </w:r>
      <w:r w:rsidR="00525ABB" w:rsidRPr="00917D2F">
        <w:rPr>
          <w:rStyle w:val="hps"/>
          <w:i/>
        </w:rPr>
        <w:t xml:space="preserve"> the</w:t>
      </w:r>
      <w:r w:rsidR="00525ABB" w:rsidRPr="00917D2F">
        <w:t xml:space="preserve"> </w:t>
      </w:r>
      <w:r w:rsidR="00525ABB" w:rsidRPr="00917D2F">
        <w:rPr>
          <w:rStyle w:val="hps"/>
          <w:i/>
        </w:rPr>
        <w:t>right of access.</w:t>
      </w:r>
      <w:r w:rsidR="00525ABB" w:rsidRPr="00917D2F">
        <w:t xml:space="preserve"> </w:t>
      </w:r>
    </w:p>
    <w:p w14:paraId="5F018772" w14:textId="09D88EEF" w:rsidR="00525ABB" w:rsidRPr="00917D2F" w:rsidRDefault="00525ABB" w:rsidP="00917D2F">
      <w:r w:rsidRPr="00917D2F">
        <w:rPr>
          <w:rStyle w:val="hps"/>
        </w:rPr>
        <w:t>On the one hand</w:t>
      </w:r>
      <w:r w:rsidRPr="00917D2F">
        <w:t xml:space="preserve">, it </w:t>
      </w:r>
      <w:r w:rsidR="006D5B1A" w:rsidRPr="00917D2F">
        <w:t xml:space="preserve">gave individuals three options for accessing </w:t>
      </w:r>
      <w:r w:rsidRPr="00917D2F">
        <w:rPr>
          <w:rStyle w:val="hps"/>
        </w:rPr>
        <w:t>administrative documents</w:t>
      </w:r>
      <w:r w:rsidRPr="00917D2F">
        <w:t xml:space="preserve">, </w:t>
      </w:r>
      <w:r w:rsidR="006D5B1A" w:rsidRPr="00917D2F">
        <w:t>depending on</w:t>
      </w:r>
      <w:r w:rsidRPr="00917D2F">
        <w:t xml:space="preserve"> the </w:t>
      </w:r>
      <w:r w:rsidRPr="00917D2F">
        <w:rPr>
          <w:rStyle w:val="hps"/>
        </w:rPr>
        <w:t>technical possibilities of the</w:t>
      </w:r>
      <w:r w:rsidRPr="00917D2F">
        <w:t xml:space="preserve"> </w:t>
      </w:r>
      <w:r w:rsidR="006D5B1A" w:rsidRPr="00917D2F">
        <w:t>situation</w:t>
      </w:r>
      <w:r w:rsidRPr="00917D2F">
        <w:rPr>
          <w:rStyle w:val="hps"/>
        </w:rPr>
        <w:t>.</w:t>
      </w:r>
      <w:r w:rsidR="00252A8F" w:rsidRPr="00917D2F">
        <w:rPr>
          <w:rStyle w:val="Appelnotedebasdep"/>
        </w:rPr>
        <w:footnoteReference w:id="43"/>
      </w:r>
      <w:r w:rsidRPr="00917D2F">
        <w:t xml:space="preserve"> </w:t>
      </w:r>
      <w:r w:rsidR="006714E6" w:rsidRPr="00917D2F">
        <w:rPr>
          <w:rStyle w:val="hps"/>
        </w:rPr>
        <w:t>First</w:t>
      </w:r>
      <w:r w:rsidRPr="00917D2F">
        <w:rPr>
          <w:rStyle w:val="hps"/>
        </w:rPr>
        <w:t xml:space="preserve">, </w:t>
      </w:r>
      <w:r w:rsidR="006D5B1A" w:rsidRPr="00917D2F">
        <w:rPr>
          <w:rStyle w:val="hps"/>
        </w:rPr>
        <w:t>individuals may</w:t>
      </w:r>
      <w:r w:rsidRPr="00917D2F">
        <w:rPr>
          <w:rStyle w:val="hps"/>
        </w:rPr>
        <w:t xml:space="preserve"> freely</w:t>
      </w:r>
      <w:r w:rsidRPr="00917D2F">
        <w:t xml:space="preserve"> </w:t>
      </w:r>
      <w:r w:rsidRPr="00917D2F">
        <w:rPr>
          <w:rStyle w:val="hps"/>
        </w:rPr>
        <w:t>consult</w:t>
      </w:r>
      <w:r w:rsidRPr="00917D2F">
        <w:t xml:space="preserve"> </w:t>
      </w:r>
      <w:r w:rsidRPr="00917D2F">
        <w:rPr>
          <w:rStyle w:val="hps"/>
        </w:rPr>
        <w:t>these</w:t>
      </w:r>
      <w:r w:rsidRPr="00917D2F">
        <w:t xml:space="preserve"> </w:t>
      </w:r>
      <w:r w:rsidRPr="00917D2F">
        <w:rPr>
          <w:rStyle w:val="hps"/>
        </w:rPr>
        <w:t xml:space="preserve">documents </w:t>
      </w:r>
      <w:r w:rsidR="006D5B1A" w:rsidRPr="00917D2F">
        <w:rPr>
          <w:rStyle w:val="hps"/>
        </w:rPr>
        <w:t>on</w:t>
      </w:r>
      <w:r w:rsidRPr="00917D2F">
        <w:rPr>
          <w:rStyle w:val="hps"/>
        </w:rPr>
        <w:t xml:space="preserve"> the administration</w:t>
      </w:r>
      <w:r w:rsidR="006B02BA" w:rsidRPr="00917D2F">
        <w:rPr>
          <w:rStyle w:val="hps"/>
        </w:rPr>
        <w:t>’s</w:t>
      </w:r>
      <w:r w:rsidRPr="00917D2F">
        <w:rPr>
          <w:rStyle w:val="hps"/>
        </w:rPr>
        <w:t xml:space="preserve"> premises</w:t>
      </w:r>
      <w:r w:rsidRPr="00917D2F">
        <w:t xml:space="preserve"> </w:t>
      </w:r>
      <w:r w:rsidRPr="00917D2F">
        <w:rPr>
          <w:rStyle w:val="hps"/>
        </w:rPr>
        <w:t>unless</w:t>
      </w:r>
      <w:r w:rsidRPr="00917D2F">
        <w:t xml:space="preserve"> </w:t>
      </w:r>
      <w:r w:rsidRPr="00917D2F">
        <w:rPr>
          <w:rStyle w:val="hps"/>
        </w:rPr>
        <w:t>the</w:t>
      </w:r>
      <w:r w:rsidR="006D7786" w:rsidRPr="00917D2F">
        <w:rPr>
          <w:rStyle w:val="hps"/>
        </w:rPr>
        <w:t>y are excluded from access</w:t>
      </w:r>
      <w:r w:rsidRPr="00917D2F">
        <w:t xml:space="preserve">. </w:t>
      </w:r>
      <w:r w:rsidR="006714E6" w:rsidRPr="00917D2F">
        <w:rPr>
          <w:rStyle w:val="hps"/>
        </w:rPr>
        <w:t>Second</w:t>
      </w:r>
      <w:r w:rsidRPr="00917D2F">
        <w:rPr>
          <w:rStyle w:val="hps"/>
        </w:rPr>
        <w:t>,</w:t>
      </w:r>
      <w:r w:rsidRPr="00917D2F">
        <w:t xml:space="preserve"> </w:t>
      </w:r>
      <w:r w:rsidRPr="00917D2F">
        <w:rPr>
          <w:rStyle w:val="hps"/>
        </w:rPr>
        <w:t>provided that</w:t>
      </w:r>
      <w:r w:rsidRPr="00917D2F">
        <w:t xml:space="preserve"> </w:t>
      </w:r>
      <w:r w:rsidRPr="00917D2F">
        <w:rPr>
          <w:rStyle w:val="hps"/>
        </w:rPr>
        <w:t>the</w:t>
      </w:r>
      <w:r w:rsidRPr="00917D2F">
        <w:t xml:space="preserve"> </w:t>
      </w:r>
      <w:r w:rsidRPr="00917D2F">
        <w:rPr>
          <w:rStyle w:val="hps"/>
        </w:rPr>
        <w:t>reproduction</w:t>
      </w:r>
      <w:r w:rsidRPr="00917D2F">
        <w:t xml:space="preserve"> </w:t>
      </w:r>
      <w:r w:rsidRPr="00917D2F">
        <w:rPr>
          <w:rStyle w:val="hps"/>
        </w:rPr>
        <w:t>is not detrimental to</w:t>
      </w:r>
      <w:r w:rsidRPr="00917D2F">
        <w:t xml:space="preserve"> </w:t>
      </w:r>
      <w:r w:rsidRPr="00917D2F">
        <w:rPr>
          <w:rStyle w:val="hps"/>
        </w:rPr>
        <w:t>preservation of the document</w:t>
      </w:r>
      <w:r w:rsidRPr="00917D2F">
        <w:t xml:space="preserve">, any person may </w:t>
      </w:r>
      <w:r w:rsidRPr="00917D2F">
        <w:rPr>
          <w:rStyle w:val="hps"/>
        </w:rPr>
        <w:t>request, at their</w:t>
      </w:r>
      <w:r w:rsidRPr="00917D2F">
        <w:t xml:space="preserve"> </w:t>
      </w:r>
      <w:r w:rsidRPr="00917D2F">
        <w:rPr>
          <w:rStyle w:val="hps"/>
        </w:rPr>
        <w:t>own expense</w:t>
      </w:r>
      <w:r w:rsidRPr="00917D2F">
        <w:rPr>
          <w:rStyle w:val="Appelnotedebasdep"/>
        </w:rPr>
        <w:footnoteReference w:id="44"/>
      </w:r>
      <w:r w:rsidRPr="00917D2F">
        <w:rPr>
          <w:rStyle w:val="hps"/>
        </w:rPr>
        <w:t>,</w:t>
      </w:r>
      <w:r w:rsidRPr="00917D2F">
        <w:t xml:space="preserve"> </w:t>
      </w:r>
      <w:r w:rsidRPr="00917D2F">
        <w:rPr>
          <w:rStyle w:val="hps"/>
        </w:rPr>
        <w:t>a</w:t>
      </w:r>
      <w:r w:rsidRPr="00917D2F">
        <w:t xml:space="preserve"> </w:t>
      </w:r>
      <w:r w:rsidRPr="00917D2F">
        <w:rPr>
          <w:rStyle w:val="hps"/>
        </w:rPr>
        <w:t>copy</w:t>
      </w:r>
      <w:r w:rsidRPr="00917D2F">
        <w:t xml:space="preserve"> </w:t>
      </w:r>
      <w:r w:rsidR="006D5B1A" w:rsidRPr="00917D2F">
        <w:t>of the document in</w:t>
      </w:r>
      <w:r w:rsidRPr="00917D2F">
        <w:rPr>
          <w:rStyle w:val="hps"/>
        </w:rPr>
        <w:t xml:space="preserve"> </w:t>
      </w:r>
      <w:r w:rsidR="006B02BA" w:rsidRPr="00917D2F">
        <w:rPr>
          <w:rStyle w:val="hps"/>
        </w:rPr>
        <w:t>al</w:t>
      </w:r>
      <w:r w:rsidRPr="00917D2F">
        <w:rPr>
          <w:rStyle w:val="hps"/>
        </w:rPr>
        <w:t xml:space="preserve">l medium </w:t>
      </w:r>
      <w:r w:rsidR="006D5B1A" w:rsidRPr="00917D2F">
        <w:rPr>
          <w:rStyle w:val="hps"/>
        </w:rPr>
        <w:t>identical to that in which it is being maintained.</w:t>
      </w:r>
      <w:r w:rsidRPr="00917D2F">
        <w:t xml:space="preserve"> </w:t>
      </w:r>
      <w:r w:rsidR="006714E6" w:rsidRPr="00917D2F">
        <w:rPr>
          <w:rStyle w:val="hps"/>
        </w:rPr>
        <w:t>Third</w:t>
      </w:r>
      <w:r w:rsidRPr="00917D2F">
        <w:rPr>
          <w:rStyle w:val="hps"/>
        </w:rPr>
        <w:t>,</w:t>
      </w:r>
      <w:r w:rsidRPr="00917D2F">
        <w:t xml:space="preserve"> </w:t>
      </w:r>
      <w:r w:rsidRPr="00917D2F">
        <w:rPr>
          <w:rStyle w:val="hps"/>
        </w:rPr>
        <w:t>when</w:t>
      </w:r>
      <w:r w:rsidRPr="00917D2F">
        <w:t xml:space="preserve"> </w:t>
      </w:r>
      <w:r w:rsidRPr="00917D2F">
        <w:rPr>
          <w:rStyle w:val="hps"/>
        </w:rPr>
        <w:t>an electronic</w:t>
      </w:r>
      <w:r w:rsidRPr="00917D2F">
        <w:t xml:space="preserve"> </w:t>
      </w:r>
      <w:r w:rsidRPr="00917D2F">
        <w:rPr>
          <w:rStyle w:val="hps"/>
        </w:rPr>
        <w:t>version is available,</w:t>
      </w:r>
      <w:r w:rsidRPr="00917D2F">
        <w:t xml:space="preserve"> </w:t>
      </w:r>
      <w:r w:rsidRPr="00917D2F">
        <w:rPr>
          <w:rStyle w:val="hps"/>
        </w:rPr>
        <w:t>the document may be</w:t>
      </w:r>
      <w:r w:rsidRPr="00917D2F">
        <w:t xml:space="preserve"> </w:t>
      </w:r>
      <w:r w:rsidRPr="00917D2F">
        <w:rPr>
          <w:rStyle w:val="hps"/>
        </w:rPr>
        <w:t>sent to the applicant by</w:t>
      </w:r>
      <w:r w:rsidRPr="00917D2F">
        <w:t xml:space="preserve"> </w:t>
      </w:r>
      <w:r w:rsidRPr="00917D2F">
        <w:rPr>
          <w:rStyle w:val="hps"/>
        </w:rPr>
        <w:t>email</w:t>
      </w:r>
      <w:r w:rsidRPr="00917D2F">
        <w:t xml:space="preserve"> </w:t>
      </w:r>
      <w:r w:rsidRPr="00917D2F">
        <w:rPr>
          <w:rStyle w:val="hps"/>
        </w:rPr>
        <w:t>at no cost.</w:t>
      </w:r>
      <w:r w:rsidRPr="00917D2F">
        <w:t xml:space="preserve"> </w:t>
      </w:r>
      <w:r w:rsidRPr="00917D2F">
        <w:rPr>
          <w:rStyle w:val="hps"/>
        </w:rPr>
        <w:t>In other words</w:t>
      </w:r>
      <w:r w:rsidRPr="00917D2F">
        <w:t xml:space="preserve">, </w:t>
      </w:r>
      <w:r w:rsidR="006D5B1A" w:rsidRPr="00917D2F">
        <w:t xml:space="preserve">individuals can choose how to </w:t>
      </w:r>
      <w:r w:rsidRPr="00917D2F">
        <w:t xml:space="preserve">access </w:t>
      </w:r>
      <w:r w:rsidRPr="00917D2F">
        <w:rPr>
          <w:rStyle w:val="hps"/>
        </w:rPr>
        <w:t>administrative documents</w:t>
      </w:r>
      <w:r w:rsidRPr="00917D2F">
        <w:t xml:space="preserve"> </w:t>
      </w:r>
      <w:r w:rsidR="006D5B1A" w:rsidRPr="00917D2F">
        <w:t>subject only to the technological capabilities</w:t>
      </w:r>
      <w:r w:rsidRPr="00917D2F">
        <w:rPr>
          <w:rStyle w:val="hps"/>
        </w:rPr>
        <w:t xml:space="preserve"> of the</w:t>
      </w:r>
      <w:r w:rsidRPr="00917D2F">
        <w:t xml:space="preserve"> </w:t>
      </w:r>
      <w:r w:rsidRPr="00917D2F">
        <w:rPr>
          <w:rStyle w:val="hps"/>
        </w:rPr>
        <w:t>administration in question</w:t>
      </w:r>
      <w:r w:rsidR="006D5B1A" w:rsidRPr="00917D2F">
        <w:rPr>
          <w:rStyle w:val="hps"/>
        </w:rPr>
        <w:t>.</w:t>
      </w:r>
    </w:p>
    <w:p w14:paraId="2D7CDFB6" w14:textId="77777777" w:rsidR="00C47685" w:rsidRPr="00917D2F" w:rsidRDefault="00525ABB" w:rsidP="00917D2F">
      <w:r w:rsidRPr="00917D2F">
        <w:rPr>
          <w:rStyle w:val="hps"/>
        </w:rPr>
        <w:t>The Legislat</w:t>
      </w:r>
      <w:r w:rsidR="006D5B1A" w:rsidRPr="00917D2F">
        <w:rPr>
          <w:rStyle w:val="hps"/>
        </w:rPr>
        <w:t>ure</w:t>
      </w:r>
      <w:r w:rsidRPr="00917D2F">
        <w:t xml:space="preserve"> </w:t>
      </w:r>
      <w:r w:rsidRPr="00917D2F">
        <w:rPr>
          <w:rStyle w:val="hps"/>
        </w:rPr>
        <w:t>also sought</w:t>
      </w:r>
      <w:r w:rsidRPr="00917D2F">
        <w:t xml:space="preserve"> </w:t>
      </w:r>
      <w:r w:rsidRPr="00917D2F">
        <w:rPr>
          <w:rStyle w:val="hps"/>
        </w:rPr>
        <w:t>to prevent abuse</w:t>
      </w:r>
      <w:r w:rsidRPr="00917D2F">
        <w:t xml:space="preserve"> </w:t>
      </w:r>
      <w:r w:rsidRPr="00917D2F">
        <w:rPr>
          <w:rStyle w:val="hps"/>
        </w:rPr>
        <w:t>by providing that</w:t>
      </w:r>
      <w:r w:rsidRPr="00917D2F">
        <w:t xml:space="preserve"> </w:t>
      </w:r>
      <w:r w:rsidR="00B65C8D" w:rsidRPr="00917D2F">
        <w:rPr>
          <w:rStyle w:val="hps"/>
        </w:rPr>
        <w:t>“</w:t>
      </w:r>
      <w:r w:rsidRPr="00917D2F">
        <w:rPr>
          <w:rStyle w:val="hps"/>
        </w:rPr>
        <w:t>the administration</w:t>
      </w:r>
      <w:r w:rsidRPr="00917D2F">
        <w:t xml:space="preserve"> </w:t>
      </w:r>
      <w:r w:rsidRPr="00917D2F">
        <w:rPr>
          <w:rStyle w:val="hps"/>
        </w:rPr>
        <w:t>is not required</w:t>
      </w:r>
      <w:r w:rsidRPr="00917D2F">
        <w:t xml:space="preserve"> </w:t>
      </w:r>
      <w:r w:rsidRPr="00917D2F">
        <w:rPr>
          <w:rStyle w:val="hps"/>
        </w:rPr>
        <w:t>to respond to</w:t>
      </w:r>
      <w:r w:rsidRPr="00917D2F">
        <w:t xml:space="preserve"> </w:t>
      </w:r>
      <w:r w:rsidRPr="00917D2F">
        <w:rPr>
          <w:rStyle w:val="hps"/>
        </w:rPr>
        <w:t>abusive claims</w:t>
      </w:r>
      <w:r w:rsidRPr="00917D2F">
        <w:t xml:space="preserve">, especially, considering </w:t>
      </w:r>
      <w:r w:rsidRPr="00917D2F">
        <w:rPr>
          <w:rStyle w:val="hps"/>
        </w:rPr>
        <w:t>their number and their</w:t>
      </w:r>
      <w:r w:rsidRPr="00917D2F">
        <w:t xml:space="preserve"> </w:t>
      </w:r>
      <w:r w:rsidRPr="00917D2F">
        <w:rPr>
          <w:rStyle w:val="hps"/>
        </w:rPr>
        <w:t>repetitive</w:t>
      </w:r>
      <w:r w:rsidRPr="00917D2F">
        <w:t xml:space="preserve"> </w:t>
      </w:r>
      <w:r w:rsidRPr="00917D2F">
        <w:rPr>
          <w:rStyle w:val="hps"/>
        </w:rPr>
        <w:t>or</w:t>
      </w:r>
      <w:r w:rsidRPr="00917D2F">
        <w:t xml:space="preserve"> </w:t>
      </w:r>
      <w:r w:rsidR="00B65C8D" w:rsidRPr="00917D2F">
        <w:rPr>
          <w:rStyle w:val="hps"/>
        </w:rPr>
        <w:t>systematic character”</w:t>
      </w:r>
      <w:r w:rsidRPr="00917D2F">
        <w:rPr>
          <w:rStyle w:val="hps"/>
        </w:rPr>
        <w:t>.</w:t>
      </w:r>
      <w:r w:rsidRPr="00917D2F">
        <w:rPr>
          <w:rStyle w:val="Appelnotedebasdep"/>
        </w:rPr>
        <w:footnoteReference w:id="45"/>
      </w:r>
      <w:r w:rsidR="00231F62" w:rsidRPr="00917D2F">
        <w:rPr>
          <w:rStyle w:val="hps"/>
        </w:rPr>
        <w:t xml:space="preserve"> Likewise, a citizen cannot request an administrative document that has already been published.</w:t>
      </w:r>
      <w:r w:rsidR="00231F62" w:rsidRPr="00917D2F">
        <w:rPr>
          <w:rStyle w:val="Appelnotedebasdep"/>
        </w:rPr>
        <w:footnoteReference w:id="46"/>
      </w:r>
      <w:r w:rsidR="00C47685" w:rsidRPr="00917D2F">
        <w:t xml:space="preserve"> </w:t>
      </w:r>
    </w:p>
    <w:p w14:paraId="5968149C" w14:textId="27C78D1A" w:rsidR="00525ABB" w:rsidRPr="00917D2F" w:rsidRDefault="006D5B1A" w:rsidP="00917D2F">
      <w:r w:rsidRPr="00917D2F">
        <w:rPr>
          <w:rStyle w:val="hps"/>
        </w:rPr>
        <w:t xml:space="preserve">The Legislature also addressed the situation in which the </w:t>
      </w:r>
      <w:r w:rsidR="00525ABB" w:rsidRPr="00917D2F">
        <w:rPr>
          <w:rStyle w:val="hps"/>
        </w:rPr>
        <w:t>administrati</w:t>
      </w:r>
      <w:r w:rsidRPr="00917D2F">
        <w:rPr>
          <w:rStyle w:val="hps"/>
        </w:rPr>
        <w:t>ve authority that</w:t>
      </w:r>
      <w:r w:rsidR="00525ABB" w:rsidRPr="00917D2F">
        <w:t xml:space="preserve"> </w:t>
      </w:r>
      <w:r w:rsidR="00525ABB" w:rsidRPr="00917D2F">
        <w:rPr>
          <w:rStyle w:val="hps"/>
        </w:rPr>
        <w:t>receiv</w:t>
      </w:r>
      <w:r w:rsidRPr="00917D2F">
        <w:rPr>
          <w:rStyle w:val="hps"/>
        </w:rPr>
        <w:t>es</w:t>
      </w:r>
      <w:r w:rsidR="00525ABB" w:rsidRPr="00917D2F">
        <w:t xml:space="preserve"> </w:t>
      </w:r>
      <w:r w:rsidR="00525ABB" w:rsidRPr="00917D2F">
        <w:rPr>
          <w:rStyle w:val="hps"/>
        </w:rPr>
        <w:t>a request for</w:t>
      </w:r>
      <w:r w:rsidR="00525ABB" w:rsidRPr="00917D2F">
        <w:t xml:space="preserve"> </w:t>
      </w:r>
      <w:r w:rsidRPr="00917D2F">
        <w:t>access does</w:t>
      </w:r>
      <w:r w:rsidR="006D7786" w:rsidRPr="00917D2F">
        <w:t xml:space="preserve"> </w:t>
      </w:r>
      <w:r w:rsidR="00525ABB" w:rsidRPr="00917D2F">
        <w:rPr>
          <w:rStyle w:val="hps"/>
        </w:rPr>
        <w:t>not have the</w:t>
      </w:r>
      <w:r w:rsidR="00525ABB" w:rsidRPr="00917D2F">
        <w:t xml:space="preserve"> requested </w:t>
      </w:r>
      <w:r w:rsidR="00525ABB" w:rsidRPr="00917D2F">
        <w:rPr>
          <w:rStyle w:val="hps"/>
        </w:rPr>
        <w:t>administrative document</w:t>
      </w:r>
      <w:r w:rsidRPr="00917D2F">
        <w:rPr>
          <w:rStyle w:val="hps"/>
        </w:rPr>
        <w:t>.</w:t>
      </w:r>
      <w:r w:rsidR="00043443" w:rsidRPr="00917D2F">
        <w:rPr>
          <w:rStyle w:val="hps"/>
        </w:rPr>
        <w:t xml:space="preserve"> </w:t>
      </w:r>
      <w:r w:rsidRPr="00917D2F">
        <w:rPr>
          <w:rStyle w:val="hps"/>
        </w:rPr>
        <w:t xml:space="preserve">If the document is held by another administrative entity, </w:t>
      </w:r>
      <w:r w:rsidR="00525ABB" w:rsidRPr="00917D2F">
        <w:rPr>
          <w:rStyle w:val="hps"/>
        </w:rPr>
        <w:t>the</w:t>
      </w:r>
      <w:r w:rsidR="00525ABB" w:rsidRPr="00917D2F">
        <w:t xml:space="preserve"> </w:t>
      </w:r>
      <w:r w:rsidR="00525ABB" w:rsidRPr="00917D2F">
        <w:rPr>
          <w:rStyle w:val="hps"/>
        </w:rPr>
        <w:t>administration</w:t>
      </w:r>
      <w:r w:rsidR="00525ABB" w:rsidRPr="00917D2F">
        <w:t xml:space="preserve"> receiving the request </w:t>
      </w:r>
      <w:r w:rsidR="00525ABB" w:rsidRPr="00917D2F">
        <w:rPr>
          <w:rStyle w:val="hps"/>
        </w:rPr>
        <w:t>shall</w:t>
      </w:r>
      <w:r w:rsidR="00525ABB" w:rsidRPr="00917D2F">
        <w:t xml:space="preserve"> </w:t>
      </w:r>
      <w:r w:rsidR="00525ABB" w:rsidRPr="00917D2F">
        <w:rPr>
          <w:rStyle w:val="hps"/>
        </w:rPr>
        <w:t>forward it</w:t>
      </w:r>
      <w:r w:rsidR="00525ABB" w:rsidRPr="00917D2F">
        <w:t xml:space="preserve"> </w:t>
      </w:r>
      <w:r w:rsidR="00525ABB" w:rsidRPr="00917D2F">
        <w:rPr>
          <w:rStyle w:val="hps"/>
        </w:rPr>
        <w:t xml:space="preserve">to </w:t>
      </w:r>
      <w:r w:rsidRPr="00917D2F">
        <w:rPr>
          <w:rStyle w:val="hps"/>
        </w:rPr>
        <w:t>the entity that holds</w:t>
      </w:r>
      <w:r w:rsidR="00525ABB" w:rsidRPr="00917D2F">
        <w:rPr>
          <w:rStyle w:val="hps"/>
        </w:rPr>
        <w:t xml:space="preserve"> holding</w:t>
      </w:r>
      <w:r w:rsidR="00525ABB" w:rsidRPr="00917D2F">
        <w:t xml:space="preserve"> </w:t>
      </w:r>
      <w:r w:rsidR="00525ABB" w:rsidRPr="00917D2F">
        <w:rPr>
          <w:rStyle w:val="hps"/>
        </w:rPr>
        <w:t>the document and</w:t>
      </w:r>
      <w:r w:rsidR="00525ABB" w:rsidRPr="00917D2F">
        <w:t xml:space="preserve"> </w:t>
      </w:r>
      <w:r w:rsidRPr="00917D2F">
        <w:t xml:space="preserve">shall </w:t>
      </w:r>
      <w:r w:rsidR="00525ABB" w:rsidRPr="00917D2F">
        <w:rPr>
          <w:rStyle w:val="hps"/>
        </w:rPr>
        <w:t>inform</w:t>
      </w:r>
      <w:r w:rsidR="00525ABB" w:rsidRPr="00917D2F">
        <w:t xml:space="preserve"> </w:t>
      </w:r>
      <w:r w:rsidR="00525ABB" w:rsidRPr="00917D2F">
        <w:rPr>
          <w:rStyle w:val="hps"/>
        </w:rPr>
        <w:t xml:space="preserve">the </w:t>
      </w:r>
      <w:r w:rsidRPr="00917D2F">
        <w:rPr>
          <w:rStyle w:val="hps"/>
        </w:rPr>
        <w:t xml:space="preserve">requesting </w:t>
      </w:r>
      <w:r w:rsidR="00525ABB" w:rsidRPr="00917D2F">
        <w:rPr>
          <w:rStyle w:val="hps"/>
        </w:rPr>
        <w:t xml:space="preserve">person </w:t>
      </w:r>
      <w:r w:rsidRPr="00917D2F">
        <w:rPr>
          <w:rStyle w:val="hps"/>
        </w:rPr>
        <w:t>that it has been forwarded</w:t>
      </w:r>
      <w:r w:rsidR="00525ABB" w:rsidRPr="00917D2F">
        <w:rPr>
          <w:rStyle w:val="hps"/>
        </w:rPr>
        <w:t>.</w:t>
      </w:r>
      <w:r w:rsidR="00231F62" w:rsidRPr="00917D2F">
        <w:rPr>
          <w:rStyle w:val="Appelnotedebasdep"/>
        </w:rPr>
        <w:footnoteReference w:id="47"/>
      </w:r>
    </w:p>
    <w:p w14:paraId="5F51B8B4" w14:textId="77777777" w:rsidR="00C47685" w:rsidRPr="00917D2F" w:rsidRDefault="00525ABB" w:rsidP="00917D2F">
      <w:pPr>
        <w:rPr>
          <w:u w:val="single"/>
        </w:rPr>
      </w:pPr>
      <w:r w:rsidRPr="00917D2F">
        <w:rPr>
          <w:rStyle w:val="hps"/>
        </w:rPr>
        <w:t>Transparency,</w:t>
      </w:r>
      <w:r w:rsidRPr="00917D2F">
        <w:t xml:space="preserve"> </w:t>
      </w:r>
      <w:r w:rsidRPr="00917D2F">
        <w:rPr>
          <w:rStyle w:val="hps"/>
        </w:rPr>
        <w:t>from the perspective</w:t>
      </w:r>
      <w:r w:rsidRPr="00917D2F">
        <w:t xml:space="preserve"> </w:t>
      </w:r>
      <w:r w:rsidRPr="00917D2F">
        <w:rPr>
          <w:rStyle w:val="hps"/>
        </w:rPr>
        <w:t>of access</w:t>
      </w:r>
      <w:r w:rsidRPr="00917D2F">
        <w:t xml:space="preserve"> </w:t>
      </w:r>
      <w:r w:rsidRPr="00917D2F">
        <w:rPr>
          <w:rStyle w:val="hps"/>
        </w:rPr>
        <w:t>to administrative documents,</w:t>
      </w:r>
      <w:r w:rsidRPr="00917D2F">
        <w:t xml:space="preserve"> </w:t>
      </w:r>
      <w:r w:rsidRPr="00917D2F">
        <w:rPr>
          <w:rStyle w:val="hps"/>
        </w:rPr>
        <w:t>allows citizens to</w:t>
      </w:r>
      <w:r w:rsidRPr="00917D2F">
        <w:t xml:space="preserve"> </w:t>
      </w:r>
      <w:r w:rsidRPr="00917D2F">
        <w:rPr>
          <w:rStyle w:val="hps"/>
        </w:rPr>
        <w:t>become an</w:t>
      </w:r>
      <w:r w:rsidRPr="00917D2F">
        <w:t xml:space="preserve"> integral </w:t>
      </w:r>
      <w:r w:rsidRPr="00917D2F">
        <w:rPr>
          <w:rStyle w:val="hps"/>
        </w:rPr>
        <w:t xml:space="preserve">part </w:t>
      </w:r>
      <w:r w:rsidR="006D5B1A" w:rsidRPr="00917D2F">
        <w:rPr>
          <w:rStyle w:val="hps"/>
        </w:rPr>
        <w:t>of the administrative</w:t>
      </w:r>
      <w:r w:rsidRPr="00917D2F">
        <w:rPr>
          <w:rStyle w:val="hps"/>
        </w:rPr>
        <w:t xml:space="preserve"> process.</w:t>
      </w:r>
      <w:r w:rsidRPr="00917D2F">
        <w:t xml:space="preserve"> </w:t>
      </w:r>
      <w:r w:rsidR="006D5B1A" w:rsidRPr="00917D2F">
        <w:t xml:space="preserve">However, access can be limited by </w:t>
      </w:r>
      <w:r w:rsidRPr="00917D2F">
        <w:rPr>
          <w:rStyle w:val="hps"/>
        </w:rPr>
        <w:t>the nature</w:t>
      </w:r>
      <w:r w:rsidRPr="00917D2F">
        <w:t xml:space="preserve"> </w:t>
      </w:r>
      <w:r w:rsidRPr="00917D2F">
        <w:rPr>
          <w:rStyle w:val="hps"/>
        </w:rPr>
        <w:t>of the requested documents</w:t>
      </w:r>
      <w:r w:rsidR="006D5B1A" w:rsidRPr="00917D2F">
        <w:rPr>
          <w:rStyle w:val="hps"/>
        </w:rPr>
        <w:t xml:space="preserve"> in that some documents</w:t>
      </w:r>
      <w:r w:rsidR="006D7786" w:rsidRPr="00917D2F">
        <w:rPr>
          <w:rStyle w:val="hps"/>
        </w:rPr>
        <w:t xml:space="preserve"> </w:t>
      </w:r>
      <w:r w:rsidRPr="00917D2F">
        <w:rPr>
          <w:rStyle w:val="hps"/>
        </w:rPr>
        <w:t>cannot be</w:t>
      </w:r>
      <w:r w:rsidRPr="00917D2F">
        <w:t xml:space="preserve"> </w:t>
      </w:r>
      <w:r w:rsidRPr="00917D2F">
        <w:rPr>
          <w:rStyle w:val="hps"/>
        </w:rPr>
        <w:t xml:space="preserve">transmitted or </w:t>
      </w:r>
      <w:r w:rsidR="006D5B1A" w:rsidRPr="00917D2F">
        <w:rPr>
          <w:rStyle w:val="hps"/>
        </w:rPr>
        <w:t>can be transmitted</w:t>
      </w:r>
      <w:r w:rsidRPr="00917D2F">
        <w:t xml:space="preserve"> </w:t>
      </w:r>
      <w:r w:rsidRPr="00917D2F">
        <w:rPr>
          <w:rStyle w:val="hps"/>
        </w:rPr>
        <w:t>only under certain</w:t>
      </w:r>
      <w:r w:rsidRPr="00917D2F">
        <w:t xml:space="preserve"> </w:t>
      </w:r>
      <w:r w:rsidRPr="00917D2F">
        <w:rPr>
          <w:rStyle w:val="hps"/>
        </w:rPr>
        <w:t>conditions.</w:t>
      </w:r>
      <w:r w:rsidRPr="00917D2F">
        <w:t xml:space="preserve"> </w:t>
      </w:r>
      <w:r w:rsidR="006D5B1A" w:rsidRPr="00917D2F">
        <w:t xml:space="preserve">In addition, </w:t>
      </w:r>
      <w:r w:rsidR="00C47685" w:rsidRPr="00917D2F">
        <w:t xml:space="preserve">a </w:t>
      </w:r>
      <w:r w:rsidRPr="00917D2F">
        <w:rPr>
          <w:rStyle w:val="hps"/>
        </w:rPr>
        <w:t>citizen</w:t>
      </w:r>
      <w:r w:rsidRPr="00917D2F">
        <w:t xml:space="preserve"> </w:t>
      </w:r>
      <w:r w:rsidR="00C47685" w:rsidRPr="00917D2F">
        <w:t xml:space="preserve">has any guarantee that no one will </w:t>
      </w:r>
      <w:r w:rsidR="006D5B1A" w:rsidRPr="00917D2F">
        <w:t>access to</w:t>
      </w:r>
      <w:r w:rsidRPr="00917D2F">
        <w:t xml:space="preserve"> </w:t>
      </w:r>
      <w:r w:rsidRPr="00917D2F">
        <w:rPr>
          <w:rStyle w:val="hps"/>
        </w:rPr>
        <w:t>documents</w:t>
      </w:r>
      <w:r w:rsidR="006D5B1A" w:rsidRPr="00917D2F">
        <w:rPr>
          <w:rStyle w:val="hps"/>
        </w:rPr>
        <w:t xml:space="preserve"> that are</w:t>
      </w:r>
      <w:r w:rsidRPr="00917D2F">
        <w:t xml:space="preserve"> </w:t>
      </w:r>
      <w:r w:rsidRPr="00917D2F">
        <w:rPr>
          <w:rStyle w:val="hps"/>
        </w:rPr>
        <w:t>prejudicial to him/her</w:t>
      </w:r>
      <w:r w:rsidR="006D5B1A" w:rsidRPr="00917D2F">
        <w:rPr>
          <w:rStyle w:val="hps"/>
        </w:rPr>
        <w:t xml:space="preserve"> (i.e., because</w:t>
      </w:r>
      <w:r w:rsidRPr="00917D2F">
        <w:rPr>
          <w:rStyle w:val="hps"/>
        </w:rPr>
        <w:t xml:space="preserve"> they</w:t>
      </w:r>
      <w:r w:rsidRPr="00917D2F">
        <w:t xml:space="preserve"> </w:t>
      </w:r>
      <w:r w:rsidRPr="00917D2F">
        <w:rPr>
          <w:rStyle w:val="hps"/>
        </w:rPr>
        <w:t>contain</w:t>
      </w:r>
      <w:r w:rsidRPr="00917D2F">
        <w:t xml:space="preserve"> </w:t>
      </w:r>
      <w:r w:rsidRPr="00917D2F">
        <w:rPr>
          <w:rStyle w:val="hps"/>
        </w:rPr>
        <w:t>personal data</w:t>
      </w:r>
      <w:r w:rsidR="006D5B1A" w:rsidRPr="00917D2F">
        <w:rPr>
          <w:rStyle w:val="hps"/>
        </w:rPr>
        <w:t>)</w:t>
      </w:r>
      <w:r w:rsidRPr="00917D2F">
        <w:rPr>
          <w:rStyle w:val="hps"/>
        </w:rPr>
        <w:t>.</w:t>
      </w:r>
      <w:r w:rsidRPr="00917D2F">
        <w:t xml:space="preserve"> </w:t>
      </w:r>
    </w:p>
    <w:p w14:paraId="08EB9033" w14:textId="3B5BC1EE" w:rsidR="00062278" w:rsidRPr="00917D2F" w:rsidRDefault="00C47685" w:rsidP="00917D2F">
      <w:pPr>
        <w:rPr>
          <w:rStyle w:val="hps"/>
        </w:rPr>
      </w:pPr>
      <w:r w:rsidRPr="00917D2F">
        <w:rPr>
          <w:rStyle w:val="hps"/>
        </w:rPr>
        <w:t>Eventually</w:t>
      </w:r>
      <w:r w:rsidR="00525ABB" w:rsidRPr="00917D2F">
        <w:rPr>
          <w:rStyle w:val="hps"/>
        </w:rPr>
        <w:t>,</w:t>
      </w:r>
      <w:r w:rsidR="00525ABB" w:rsidRPr="00917D2F">
        <w:t xml:space="preserve"> </w:t>
      </w:r>
      <w:r w:rsidRPr="00917D2F">
        <w:t xml:space="preserve">we can regret that </w:t>
      </w:r>
      <w:r w:rsidR="00525ABB" w:rsidRPr="00917D2F">
        <w:rPr>
          <w:rStyle w:val="hps"/>
        </w:rPr>
        <w:t>th</w:t>
      </w:r>
      <w:r w:rsidR="008A6ED4" w:rsidRPr="00917D2F">
        <w:rPr>
          <w:rStyle w:val="hps"/>
        </w:rPr>
        <w:t>e</w:t>
      </w:r>
      <w:r w:rsidR="00525ABB" w:rsidRPr="00917D2F">
        <w:rPr>
          <w:rStyle w:val="hps"/>
        </w:rPr>
        <w:t xml:space="preserve"> right of access</w:t>
      </w:r>
      <w:r w:rsidR="00525ABB" w:rsidRPr="00917D2F">
        <w:t xml:space="preserve"> </w:t>
      </w:r>
      <w:r w:rsidR="00525ABB" w:rsidRPr="00917D2F">
        <w:rPr>
          <w:rStyle w:val="hps"/>
        </w:rPr>
        <w:t>is sometimes</w:t>
      </w:r>
      <w:r w:rsidR="00525ABB" w:rsidRPr="00917D2F">
        <w:t xml:space="preserve"> </w:t>
      </w:r>
      <w:r w:rsidR="00525ABB" w:rsidRPr="00917D2F">
        <w:rPr>
          <w:rStyle w:val="hps"/>
        </w:rPr>
        <w:t>hampered by</w:t>
      </w:r>
      <w:r w:rsidR="00525ABB" w:rsidRPr="00917D2F">
        <w:t xml:space="preserve"> </w:t>
      </w:r>
      <w:r w:rsidR="00525ABB" w:rsidRPr="00917D2F">
        <w:rPr>
          <w:rStyle w:val="hps"/>
        </w:rPr>
        <w:t>delays</w:t>
      </w:r>
      <w:r w:rsidR="00525ABB" w:rsidRPr="00917D2F">
        <w:t xml:space="preserve"> </w:t>
      </w:r>
      <w:r w:rsidR="00525ABB" w:rsidRPr="00917D2F">
        <w:rPr>
          <w:rStyle w:val="hps"/>
        </w:rPr>
        <w:t>inherent in the</w:t>
      </w:r>
      <w:r w:rsidR="00525ABB" w:rsidRPr="00917D2F">
        <w:t xml:space="preserve"> </w:t>
      </w:r>
      <w:r w:rsidR="008A6ED4" w:rsidRPr="00917D2F">
        <w:t xml:space="preserve">nature of </w:t>
      </w:r>
      <w:r w:rsidR="00525ABB" w:rsidRPr="00917D2F">
        <w:rPr>
          <w:rStyle w:val="hps"/>
        </w:rPr>
        <w:t>administration</w:t>
      </w:r>
      <w:r w:rsidR="008A6ED4" w:rsidRPr="00917D2F">
        <w:rPr>
          <w:rStyle w:val="hps"/>
        </w:rPr>
        <w:t>.</w:t>
      </w:r>
      <w:r w:rsidR="00043443" w:rsidRPr="00917D2F">
        <w:rPr>
          <w:rStyle w:val="hps"/>
        </w:rPr>
        <w:t xml:space="preserve"> </w:t>
      </w:r>
      <w:r w:rsidR="008A6ED4" w:rsidRPr="00917D2F">
        <w:rPr>
          <w:rStyle w:val="hps"/>
        </w:rPr>
        <w:t>Some of these</w:t>
      </w:r>
      <w:r w:rsidR="00525ABB" w:rsidRPr="00917D2F">
        <w:t xml:space="preserve"> </w:t>
      </w:r>
      <w:r w:rsidR="00525ABB" w:rsidRPr="00917D2F">
        <w:rPr>
          <w:rStyle w:val="hps"/>
        </w:rPr>
        <w:t>delays</w:t>
      </w:r>
      <w:r w:rsidR="00525ABB" w:rsidRPr="00917D2F">
        <w:t xml:space="preserve"> </w:t>
      </w:r>
      <w:r w:rsidR="008A6ED4" w:rsidRPr="00917D2F">
        <w:t xml:space="preserve">could be significantly reduced by the use of </w:t>
      </w:r>
      <w:r w:rsidR="00525ABB" w:rsidRPr="00917D2F">
        <w:rPr>
          <w:rStyle w:val="hps"/>
        </w:rPr>
        <w:t>new technologies</w:t>
      </w:r>
      <w:r w:rsidR="00525ABB" w:rsidRPr="00917D2F">
        <w:t xml:space="preserve"> </w:t>
      </w:r>
      <w:r w:rsidR="008A6ED4" w:rsidRPr="00917D2F">
        <w:t xml:space="preserve">that permit </w:t>
      </w:r>
      <w:r w:rsidR="00525ABB" w:rsidRPr="00917D2F">
        <w:rPr>
          <w:rStyle w:val="hps"/>
        </w:rPr>
        <w:t>more systematic</w:t>
      </w:r>
      <w:r w:rsidR="00525ABB" w:rsidRPr="00917D2F">
        <w:t xml:space="preserve"> </w:t>
      </w:r>
      <w:r w:rsidR="00525ABB" w:rsidRPr="00917D2F">
        <w:rPr>
          <w:rStyle w:val="hps"/>
        </w:rPr>
        <w:t>publication</w:t>
      </w:r>
      <w:r w:rsidR="00525ABB" w:rsidRPr="00917D2F">
        <w:t xml:space="preserve"> </w:t>
      </w:r>
      <w:r w:rsidR="00525ABB" w:rsidRPr="00917D2F">
        <w:rPr>
          <w:rStyle w:val="hps"/>
        </w:rPr>
        <w:t>of public documents</w:t>
      </w:r>
      <w:r w:rsidR="00525ABB" w:rsidRPr="00917D2F">
        <w:t xml:space="preserve"> </w:t>
      </w:r>
      <w:r w:rsidR="00525ABB" w:rsidRPr="00917D2F">
        <w:rPr>
          <w:rStyle w:val="hps"/>
        </w:rPr>
        <w:t>on the Internet</w:t>
      </w:r>
      <w:r w:rsidR="008A6ED4" w:rsidRPr="00917D2F">
        <w:rPr>
          <w:rStyle w:val="hps"/>
        </w:rPr>
        <w:t>, and that obviate the need for r</w:t>
      </w:r>
      <w:r w:rsidR="00525ABB" w:rsidRPr="00917D2F">
        <w:rPr>
          <w:rStyle w:val="hps"/>
        </w:rPr>
        <w:t>equest</w:t>
      </w:r>
      <w:r w:rsidR="008A6ED4" w:rsidRPr="00917D2F">
        <w:rPr>
          <w:rStyle w:val="hps"/>
        </w:rPr>
        <w:t>s for</w:t>
      </w:r>
      <w:r w:rsidR="00525ABB" w:rsidRPr="00917D2F">
        <w:rPr>
          <w:rStyle w:val="hps"/>
        </w:rPr>
        <w:t xml:space="preserve"> information.</w:t>
      </w:r>
    </w:p>
    <w:p w14:paraId="50079ABD" w14:textId="6A827F90" w:rsidR="002D76D7" w:rsidRPr="00917D2F" w:rsidRDefault="002D76D7" w:rsidP="004D5088">
      <w:pPr>
        <w:pStyle w:val="Titre1"/>
      </w:pPr>
      <w:r w:rsidRPr="00917D2F">
        <w:rPr>
          <w:rStyle w:val="hps"/>
        </w:rPr>
        <w:lastRenderedPageBreak/>
        <w:t>§</w:t>
      </w:r>
      <w:r w:rsidR="00676C44" w:rsidRPr="00917D2F">
        <w:rPr>
          <w:rStyle w:val="hps"/>
        </w:rPr>
        <w:t> </w:t>
      </w:r>
      <w:r w:rsidRPr="00917D2F">
        <w:rPr>
          <w:rStyle w:val="hps"/>
        </w:rPr>
        <w:t>2 –</w:t>
      </w:r>
      <w:r w:rsidRPr="00917D2F">
        <w:t xml:space="preserve"> Open Government as an Extension of the French Administrative Tradition</w:t>
      </w:r>
    </w:p>
    <w:p w14:paraId="4EC836ED" w14:textId="4D389A86" w:rsidR="002D76D7" w:rsidRPr="00917D2F" w:rsidRDefault="002D76D7" w:rsidP="00917D2F">
      <w:pPr>
        <w:rPr>
          <w:rStyle w:val="hps"/>
        </w:rPr>
      </w:pPr>
      <w:r w:rsidRPr="00917D2F">
        <w:rPr>
          <w:rStyle w:val="hps"/>
        </w:rPr>
        <w:t>France</w:t>
      </w:r>
      <w:r w:rsidR="00E137A2" w:rsidRPr="00917D2F">
        <w:rPr>
          <w:rStyle w:val="hps"/>
        </w:rPr>
        <w:t>’</w:t>
      </w:r>
      <w:r w:rsidRPr="00917D2F">
        <w:rPr>
          <w:rStyle w:val="hps"/>
        </w:rPr>
        <w:t xml:space="preserve">s legal framework allows it to participate fully in the process of open government, through its administrative tradition of transparency and access to government documents. </w:t>
      </w:r>
      <w:r w:rsidR="008A6ED4" w:rsidRPr="00917D2F">
        <w:rPr>
          <w:rStyle w:val="hps"/>
        </w:rPr>
        <w:t xml:space="preserve">Nevertheless, </w:t>
      </w:r>
      <w:r w:rsidRPr="00917D2F">
        <w:rPr>
          <w:rStyle w:val="hps"/>
        </w:rPr>
        <w:t xml:space="preserve">it is important to examine the reasons </w:t>
      </w:r>
      <w:r w:rsidR="008A6ED4" w:rsidRPr="00917D2F">
        <w:rPr>
          <w:rStyle w:val="hps"/>
        </w:rPr>
        <w:t>why</w:t>
      </w:r>
      <w:r w:rsidRPr="00917D2F">
        <w:rPr>
          <w:rStyle w:val="hps"/>
        </w:rPr>
        <w:t xml:space="preserve"> France lagged behind the open government partnership process </w:t>
      </w:r>
      <w:r w:rsidR="008A6ED4" w:rsidRPr="00917D2F">
        <w:rPr>
          <w:rStyle w:val="hps"/>
        </w:rPr>
        <w:t xml:space="preserve">for some time, as well as to note that </w:t>
      </w:r>
      <w:r w:rsidRPr="00917D2F">
        <w:rPr>
          <w:rStyle w:val="hps"/>
        </w:rPr>
        <w:t xml:space="preserve">the specific approach adopted by France resulted from its desire that the open government process </w:t>
      </w:r>
      <w:r w:rsidR="00E137A2" w:rsidRPr="00917D2F">
        <w:rPr>
          <w:rStyle w:val="hps"/>
        </w:rPr>
        <w:t>be</w:t>
      </w:r>
      <w:r w:rsidRPr="00917D2F">
        <w:rPr>
          <w:rStyle w:val="hps"/>
        </w:rPr>
        <w:t xml:space="preserve"> part of its policy of government reform.</w:t>
      </w:r>
    </w:p>
    <w:p w14:paraId="71EFFC02" w14:textId="15DAE702" w:rsidR="002D76D7" w:rsidRPr="00917D2F" w:rsidRDefault="002D76D7" w:rsidP="00917D2F">
      <w:pPr>
        <w:pStyle w:val="Titre2"/>
        <w:numPr>
          <w:ilvl w:val="0"/>
          <w:numId w:val="27"/>
        </w:numPr>
        <w:rPr>
          <w:rStyle w:val="hps"/>
          <w:b w:val="0"/>
        </w:rPr>
      </w:pPr>
      <w:r w:rsidRPr="00917D2F">
        <w:rPr>
          <w:rStyle w:val="hps"/>
        </w:rPr>
        <w:t>The Need to Firmly Establish Open Government in the French Administrative Tradition</w:t>
      </w:r>
    </w:p>
    <w:p w14:paraId="1EA3D7BB" w14:textId="4FA9BCEC" w:rsidR="002D76D7" w:rsidRPr="00917D2F" w:rsidRDefault="002D76D7" w:rsidP="00917D2F">
      <w:pPr>
        <w:rPr>
          <w:rStyle w:val="hps"/>
        </w:rPr>
      </w:pPr>
      <w:r w:rsidRPr="00917D2F">
        <w:rPr>
          <w:rStyle w:val="hps"/>
        </w:rPr>
        <w:t>Transparency and access to government documents are key elements of the French administrative tradition; they are also essential conditions, but not the only conditions, for Open Government. With this in mind, we examine France</w:t>
      </w:r>
      <w:r w:rsidR="00E137A2" w:rsidRPr="00917D2F">
        <w:rPr>
          <w:rStyle w:val="hps"/>
        </w:rPr>
        <w:t>’</w:t>
      </w:r>
      <w:r w:rsidRPr="00917D2F">
        <w:rPr>
          <w:rStyle w:val="hps"/>
        </w:rPr>
        <w:t>s approach to the Open Government Partnership, which was created in September 2011 at the initiative of eight countries</w:t>
      </w:r>
      <w:r w:rsidRPr="00917D2F">
        <w:rPr>
          <w:rStyle w:val="Appelnotedebasdep"/>
        </w:rPr>
        <w:footnoteReference w:id="48"/>
      </w:r>
      <w:r w:rsidRPr="00917D2F">
        <w:rPr>
          <w:rStyle w:val="hps"/>
        </w:rPr>
        <w:t xml:space="preserve"> that wished to bring this issue into the international arena.</w:t>
      </w:r>
    </w:p>
    <w:p w14:paraId="76CFD75C" w14:textId="4CD7D90B" w:rsidR="002D76D7" w:rsidRPr="00917D2F" w:rsidRDefault="002D76D7" w:rsidP="00917D2F">
      <w:r w:rsidRPr="00917D2F">
        <w:rPr>
          <w:rStyle w:val="hps"/>
        </w:rPr>
        <w:t xml:space="preserve">Because France </w:t>
      </w:r>
      <w:r w:rsidR="008A6ED4" w:rsidRPr="00917D2F">
        <w:rPr>
          <w:rStyle w:val="hps"/>
        </w:rPr>
        <w:t>did</w:t>
      </w:r>
      <w:r w:rsidR="00043443" w:rsidRPr="00917D2F">
        <w:rPr>
          <w:rStyle w:val="hps"/>
        </w:rPr>
        <w:t xml:space="preserve"> </w:t>
      </w:r>
      <w:r w:rsidRPr="00917D2F">
        <w:rPr>
          <w:rStyle w:val="hps"/>
        </w:rPr>
        <w:t>not</w:t>
      </w:r>
      <w:r w:rsidR="006D7786" w:rsidRPr="00917D2F">
        <w:rPr>
          <w:rStyle w:val="hps"/>
        </w:rPr>
        <w:t xml:space="preserve"> initially</w:t>
      </w:r>
      <w:r w:rsidRPr="00917D2F">
        <w:rPr>
          <w:rStyle w:val="hps"/>
        </w:rPr>
        <w:t xml:space="preserve"> join this partnership, questions have been raised about where the country stands </w:t>
      </w:r>
      <w:r w:rsidR="008A6ED4" w:rsidRPr="00917D2F">
        <w:rPr>
          <w:rStyle w:val="hps"/>
        </w:rPr>
        <w:t xml:space="preserve">regarding the goal of </w:t>
      </w:r>
      <w:r w:rsidRPr="00917D2F">
        <w:rPr>
          <w:rStyle w:val="hps"/>
        </w:rPr>
        <w:t>incorporating open government into its administrative model. France</w:t>
      </w:r>
      <w:r w:rsidR="00E137A2" w:rsidRPr="00917D2F">
        <w:rPr>
          <w:rStyle w:val="hps"/>
        </w:rPr>
        <w:t>’</w:t>
      </w:r>
      <w:r w:rsidRPr="00917D2F">
        <w:rPr>
          <w:rStyle w:val="hps"/>
        </w:rPr>
        <w:t>s lack of participation in this movement c</w:t>
      </w:r>
      <w:r w:rsidR="00A651CC" w:rsidRPr="00917D2F">
        <w:rPr>
          <w:rStyle w:val="hps"/>
        </w:rPr>
        <w:t>ould</w:t>
      </w:r>
      <w:r w:rsidRPr="00917D2F">
        <w:rPr>
          <w:rStyle w:val="hps"/>
        </w:rPr>
        <w:t xml:space="preserve"> be construed as a lack of interest in these issues</w:t>
      </w:r>
      <w:r w:rsidR="008A6ED4" w:rsidRPr="00917D2F">
        <w:rPr>
          <w:rStyle w:val="hps"/>
        </w:rPr>
        <w:t>, b</w:t>
      </w:r>
      <w:r w:rsidRPr="00917D2F">
        <w:rPr>
          <w:rStyle w:val="hps"/>
        </w:rPr>
        <w:t xml:space="preserve">ut that </w:t>
      </w:r>
      <w:r w:rsidR="00A651CC" w:rsidRPr="00917D2F">
        <w:rPr>
          <w:rStyle w:val="hps"/>
        </w:rPr>
        <w:t>wa</w:t>
      </w:r>
      <w:r w:rsidRPr="00917D2F">
        <w:rPr>
          <w:rStyle w:val="hps"/>
        </w:rPr>
        <w:t>s not the case.</w:t>
      </w:r>
      <w:r w:rsidR="00FA633A" w:rsidRPr="00917D2F">
        <w:rPr>
          <w:rStyle w:val="hps"/>
        </w:rPr>
        <w:t xml:space="preserve"> </w:t>
      </w:r>
      <w:r w:rsidRPr="00917D2F">
        <w:t xml:space="preserve">France was seeking </w:t>
      </w:r>
      <w:r w:rsidRPr="00917D2F">
        <w:rPr>
          <w:rStyle w:val="hps"/>
        </w:rPr>
        <w:t xml:space="preserve">its </w:t>
      </w:r>
      <w:r w:rsidR="008A6ED4" w:rsidRPr="00917D2F">
        <w:rPr>
          <w:rStyle w:val="hps"/>
        </w:rPr>
        <w:t xml:space="preserve">own </w:t>
      </w:r>
      <w:r w:rsidRPr="00917D2F">
        <w:rPr>
          <w:rStyle w:val="hps"/>
        </w:rPr>
        <w:t>path in this</w:t>
      </w:r>
      <w:r w:rsidRPr="00917D2F">
        <w:t xml:space="preserve"> </w:t>
      </w:r>
      <w:r w:rsidRPr="00917D2F">
        <w:rPr>
          <w:rStyle w:val="hps"/>
        </w:rPr>
        <w:t>international movement</w:t>
      </w:r>
      <w:r w:rsidRPr="00917D2F">
        <w:t>.</w:t>
      </w:r>
      <w:r w:rsidR="00043443" w:rsidRPr="00917D2F">
        <w:t xml:space="preserve"> </w:t>
      </w:r>
      <w:r w:rsidR="008A6ED4" w:rsidRPr="00917D2F">
        <w:t xml:space="preserve">Even though France </w:t>
      </w:r>
      <w:r w:rsidRPr="00917D2F">
        <w:rPr>
          <w:rStyle w:val="hps"/>
        </w:rPr>
        <w:t>chose</w:t>
      </w:r>
      <w:r w:rsidRPr="00917D2F">
        <w:t xml:space="preserve"> </w:t>
      </w:r>
      <w:r w:rsidRPr="00917D2F">
        <w:rPr>
          <w:rStyle w:val="hps"/>
        </w:rPr>
        <w:t>not to join</w:t>
      </w:r>
      <w:r w:rsidRPr="00917D2F">
        <w:t xml:space="preserve"> this </w:t>
      </w:r>
      <w:r w:rsidRPr="00917D2F">
        <w:rPr>
          <w:rStyle w:val="hps"/>
        </w:rPr>
        <w:t>Partnership</w:t>
      </w:r>
      <w:r w:rsidR="008A6ED4" w:rsidRPr="00917D2F">
        <w:rPr>
          <w:rStyle w:val="hps"/>
        </w:rPr>
        <w:t xml:space="preserve"> for a while</w:t>
      </w:r>
      <w:r w:rsidRPr="00917D2F">
        <w:rPr>
          <w:rStyle w:val="hps"/>
        </w:rPr>
        <w:t xml:space="preserve">, </w:t>
      </w:r>
      <w:r w:rsidR="008A6ED4" w:rsidRPr="00917D2F">
        <w:rPr>
          <w:rStyle w:val="hps"/>
        </w:rPr>
        <w:t>it</w:t>
      </w:r>
      <w:r w:rsidRPr="00917D2F">
        <w:rPr>
          <w:rStyle w:val="hps"/>
        </w:rPr>
        <w:t xml:space="preserve"> did not remain inactive regard</w:t>
      </w:r>
      <w:r w:rsidR="008A6ED4" w:rsidRPr="00917D2F">
        <w:rPr>
          <w:rStyle w:val="hps"/>
        </w:rPr>
        <w:t>ing</w:t>
      </w:r>
      <w:r w:rsidRPr="00917D2F">
        <w:rPr>
          <w:rStyle w:val="hps"/>
        </w:rPr>
        <w:t xml:space="preserve"> open government.</w:t>
      </w:r>
      <w:r w:rsidR="00F004BC" w:rsidRPr="00917D2F">
        <w:rPr>
          <w:rStyle w:val="Appelnotedebasdep"/>
        </w:rPr>
        <w:footnoteReference w:id="49"/>
      </w:r>
      <w:r w:rsidRPr="00917D2F">
        <w:rPr>
          <w:rStyle w:val="hps"/>
        </w:rPr>
        <w:t xml:space="preserve"> Indeed, rather tha</w:t>
      </w:r>
      <w:r w:rsidR="00E0275F" w:rsidRPr="00917D2F">
        <w:rPr>
          <w:rStyle w:val="hps"/>
        </w:rPr>
        <w:t>n</w:t>
      </w:r>
      <w:r w:rsidRPr="00917D2F">
        <w:rPr>
          <w:rStyle w:val="hps"/>
        </w:rPr>
        <w:t xml:space="preserve"> joining the Open Government partnership, France </w:t>
      </w:r>
      <w:r w:rsidR="00E0275F" w:rsidRPr="00917D2F">
        <w:rPr>
          <w:rStyle w:val="hps"/>
        </w:rPr>
        <w:t>decided</w:t>
      </w:r>
      <w:r w:rsidR="00A651CC" w:rsidRPr="00917D2F">
        <w:rPr>
          <w:rStyle w:val="hps"/>
        </w:rPr>
        <w:t>, first,</w:t>
      </w:r>
      <w:r w:rsidR="00E0275F" w:rsidRPr="00917D2F">
        <w:rPr>
          <w:rStyle w:val="hps"/>
        </w:rPr>
        <w:t xml:space="preserve"> to</w:t>
      </w:r>
      <w:r w:rsidRPr="00917D2F">
        <w:rPr>
          <w:rStyle w:val="hps"/>
        </w:rPr>
        <w:t xml:space="preserve"> </w:t>
      </w:r>
      <w:r w:rsidR="00A651CC" w:rsidRPr="00917D2F">
        <w:rPr>
          <w:rStyle w:val="hps"/>
        </w:rPr>
        <w:t xml:space="preserve">work on </w:t>
      </w:r>
      <w:r w:rsidR="00E0275F" w:rsidRPr="00917D2F">
        <w:rPr>
          <w:rStyle w:val="hps"/>
        </w:rPr>
        <w:t xml:space="preserve">open government </w:t>
      </w:r>
      <w:r w:rsidR="00A651CC" w:rsidRPr="00917D2F">
        <w:rPr>
          <w:rStyle w:val="hps"/>
        </w:rPr>
        <w:t>issues</w:t>
      </w:r>
      <w:r w:rsidRPr="00917D2F">
        <w:t xml:space="preserve"> </w:t>
      </w:r>
      <w:r w:rsidRPr="00917D2F">
        <w:rPr>
          <w:rStyle w:val="hps"/>
        </w:rPr>
        <w:t xml:space="preserve">with States </w:t>
      </w:r>
      <w:r w:rsidR="00E0275F" w:rsidRPr="00917D2F">
        <w:rPr>
          <w:rStyle w:val="hps"/>
        </w:rPr>
        <w:t xml:space="preserve">that </w:t>
      </w:r>
      <w:r w:rsidRPr="00917D2F">
        <w:rPr>
          <w:rStyle w:val="hps"/>
        </w:rPr>
        <w:t>do not</w:t>
      </w:r>
      <w:r w:rsidRPr="00917D2F">
        <w:t xml:space="preserve"> </w:t>
      </w:r>
      <w:r w:rsidRPr="00917D2F">
        <w:rPr>
          <w:rStyle w:val="hps"/>
        </w:rPr>
        <w:t>fall within</w:t>
      </w:r>
      <w:r w:rsidRPr="00917D2F">
        <w:t xml:space="preserve"> </w:t>
      </w:r>
      <w:r w:rsidRPr="00917D2F">
        <w:rPr>
          <w:rStyle w:val="hps"/>
        </w:rPr>
        <w:t>the Anglo-Saxon</w:t>
      </w:r>
      <w:r w:rsidRPr="00917D2F">
        <w:t xml:space="preserve"> </w:t>
      </w:r>
      <w:r w:rsidRPr="00917D2F">
        <w:rPr>
          <w:rStyle w:val="hps"/>
        </w:rPr>
        <w:t>sphere of influence.</w:t>
      </w:r>
      <w:r w:rsidRPr="00917D2F">
        <w:t xml:space="preserve"> </w:t>
      </w:r>
      <w:r w:rsidRPr="00917D2F">
        <w:rPr>
          <w:rStyle w:val="hps"/>
        </w:rPr>
        <w:t>In fact</w:t>
      </w:r>
      <w:r w:rsidRPr="00917D2F">
        <w:t xml:space="preserve">, the aim </w:t>
      </w:r>
      <w:r w:rsidRPr="00917D2F">
        <w:rPr>
          <w:rStyle w:val="hps"/>
        </w:rPr>
        <w:t>of France was</w:t>
      </w:r>
      <w:r w:rsidRPr="00917D2F">
        <w:t xml:space="preserve"> </w:t>
      </w:r>
      <w:r w:rsidRPr="00917D2F">
        <w:rPr>
          <w:rStyle w:val="hps"/>
        </w:rPr>
        <w:t>to bring together</w:t>
      </w:r>
      <w:r w:rsidRPr="00917D2F">
        <w:t xml:space="preserve"> </w:t>
      </w:r>
      <w:r w:rsidRPr="00917D2F">
        <w:rPr>
          <w:rStyle w:val="hps"/>
        </w:rPr>
        <w:t xml:space="preserve">Francophone countries, especially African countries and </w:t>
      </w:r>
      <w:r w:rsidR="00E0275F" w:rsidRPr="00917D2F">
        <w:rPr>
          <w:rStyle w:val="hps"/>
        </w:rPr>
        <w:t xml:space="preserve">other former French colonies, in an effort to </w:t>
      </w:r>
      <w:r w:rsidRPr="00917D2F">
        <w:rPr>
          <w:rStyle w:val="hps"/>
        </w:rPr>
        <w:t>raise their awareness o</w:t>
      </w:r>
      <w:r w:rsidR="00E0275F" w:rsidRPr="00917D2F">
        <w:rPr>
          <w:rStyle w:val="hps"/>
        </w:rPr>
        <w:t>f</w:t>
      </w:r>
      <w:r w:rsidRPr="00917D2F">
        <w:rPr>
          <w:rStyle w:val="hps"/>
        </w:rPr>
        <w:t xml:space="preserve"> this issue</w:t>
      </w:r>
      <w:r w:rsidRPr="00917D2F">
        <w:t>.</w:t>
      </w:r>
      <w:r w:rsidR="0095165B" w:rsidRPr="00917D2F">
        <w:rPr>
          <w:rStyle w:val="Appelnotedebasdep"/>
          <w:sz w:val="28"/>
        </w:rPr>
        <w:footnoteReference w:id="50"/>
      </w:r>
      <w:r w:rsidRPr="00917D2F">
        <w:t xml:space="preserve"> </w:t>
      </w:r>
      <w:r w:rsidRPr="00917D2F">
        <w:rPr>
          <w:rStyle w:val="hps"/>
        </w:rPr>
        <w:t>More recently</w:t>
      </w:r>
      <w:r w:rsidRPr="00917D2F">
        <w:t>, France has sought to go</w:t>
      </w:r>
      <w:r w:rsidRPr="00917D2F">
        <w:rPr>
          <w:rStyle w:val="hps"/>
        </w:rPr>
        <w:t xml:space="preserve"> beyond the</w:t>
      </w:r>
      <w:r w:rsidRPr="00917D2F">
        <w:t xml:space="preserve"> </w:t>
      </w:r>
      <w:r w:rsidRPr="00917D2F">
        <w:rPr>
          <w:rStyle w:val="hps"/>
        </w:rPr>
        <w:t>Anglo-Saxon</w:t>
      </w:r>
      <w:r w:rsidRPr="00917D2F">
        <w:t xml:space="preserve"> </w:t>
      </w:r>
      <w:r w:rsidRPr="00917D2F">
        <w:rPr>
          <w:rStyle w:val="hps"/>
        </w:rPr>
        <w:t>approach</w:t>
      </w:r>
      <w:r w:rsidRPr="00917D2F">
        <w:t xml:space="preserve">, which </w:t>
      </w:r>
      <w:r w:rsidR="00A651CC" w:rsidRPr="00917D2F">
        <w:t>some</w:t>
      </w:r>
      <w:r w:rsidRPr="00917D2F">
        <w:t xml:space="preserve"> consider</w:t>
      </w:r>
      <w:r w:rsidR="00A651CC" w:rsidRPr="00917D2F">
        <w:t>ed</w:t>
      </w:r>
      <w:r w:rsidRPr="00917D2F">
        <w:t xml:space="preserve"> </w:t>
      </w:r>
      <w:r w:rsidRPr="00917D2F">
        <w:rPr>
          <w:rStyle w:val="hps"/>
        </w:rPr>
        <w:t>as</w:t>
      </w:r>
      <w:r w:rsidRPr="00917D2F">
        <w:t xml:space="preserve"> </w:t>
      </w:r>
      <w:r w:rsidRPr="00917D2F">
        <w:rPr>
          <w:rStyle w:val="hps"/>
        </w:rPr>
        <w:t>underlying</w:t>
      </w:r>
      <w:r w:rsidRPr="00917D2F">
        <w:t xml:space="preserve"> </w:t>
      </w:r>
      <w:r w:rsidRPr="00917D2F">
        <w:rPr>
          <w:rStyle w:val="hps"/>
        </w:rPr>
        <w:t>the Partnership for</w:t>
      </w:r>
      <w:r w:rsidRPr="00917D2F">
        <w:t xml:space="preserve"> </w:t>
      </w:r>
      <w:r w:rsidRPr="00917D2F">
        <w:rPr>
          <w:rStyle w:val="hps"/>
        </w:rPr>
        <w:t xml:space="preserve">Open Government, </w:t>
      </w:r>
      <w:r w:rsidR="00E0275F" w:rsidRPr="00917D2F">
        <w:rPr>
          <w:rStyle w:val="hps"/>
        </w:rPr>
        <w:t>by making</w:t>
      </w:r>
      <w:r w:rsidRPr="00917D2F">
        <w:t xml:space="preserve"> </w:t>
      </w:r>
      <w:r w:rsidRPr="00917D2F">
        <w:rPr>
          <w:rStyle w:val="hps"/>
        </w:rPr>
        <w:t>a decision</w:t>
      </w:r>
      <w:r w:rsidRPr="00917D2F">
        <w:t xml:space="preserve"> </w:t>
      </w:r>
      <w:r w:rsidRPr="00917D2F">
        <w:rPr>
          <w:rStyle w:val="hps"/>
        </w:rPr>
        <w:t>to work towards</w:t>
      </w:r>
      <w:r w:rsidRPr="00917D2F">
        <w:t xml:space="preserve"> </w:t>
      </w:r>
      <w:r w:rsidRPr="00917D2F">
        <w:rPr>
          <w:rStyle w:val="hps"/>
        </w:rPr>
        <w:t>a more plural</w:t>
      </w:r>
      <w:r w:rsidR="00E0275F" w:rsidRPr="00917D2F">
        <w:rPr>
          <w:rStyle w:val="hps"/>
        </w:rPr>
        <w:t>istic approach to the problem</w:t>
      </w:r>
      <w:r w:rsidRPr="00917D2F">
        <w:rPr>
          <w:rStyle w:val="hps"/>
        </w:rPr>
        <w:t>, i.e.</w:t>
      </w:r>
      <w:r w:rsidRPr="00917D2F">
        <w:t xml:space="preserve"> one </w:t>
      </w:r>
      <w:r w:rsidRPr="00917D2F">
        <w:rPr>
          <w:rStyle w:val="hps"/>
        </w:rPr>
        <w:t>that takes into consideration other a</w:t>
      </w:r>
      <w:r w:rsidR="007919D9" w:rsidRPr="00917D2F">
        <w:rPr>
          <w:rStyle w:val="hps"/>
        </w:rPr>
        <w:t>pproaches besides the</w:t>
      </w:r>
      <w:r w:rsidR="007919D9" w:rsidRPr="00917D2F">
        <w:t xml:space="preserve"> </w:t>
      </w:r>
      <w:r w:rsidRPr="00917D2F">
        <w:rPr>
          <w:rStyle w:val="hps"/>
        </w:rPr>
        <w:t>Anglo-Saxon</w:t>
      </w:r>
      <w:r w:rsidRPr="00917D2F">
        <w:t xml:space="preserve"> </w:t>
      </w:r>
      <w:r w:rsidRPr="00917D2F">
        <w:rPr>
          <w:rStyle w:val="hps"/>
        </w:rPr>
        <w:t>approach</w:t>
      </w:r>
      <w:r w:rsidRPr="00917D2F">
        <w:t xml:space="preserve">. </w:t>
      </w:r>
      <w:r w:rsidRPr="00917D2F">
        <w:rPr>
          <w:rStyle w:val="hps"/>
        </w:rPr>
        <w:t>In</w:t>
      </w:r>
      <w:r w:rsidR="007919D9" w:rsidRPr="00917D2F">
        <w:rPr>
          <w:rStyle w:val="hps"/>
        </w:rPr>
        <w:t xml:space="preserve">deed, France </w:t>
      </w:r>
      <w:r w:rsidRPr="00917D2F">
        <w:rPr>
          <w:rStyle w:val="hps"/>
        </w:rPr>
        <w:t>has played an active</w:t>
      </w:r>
      <w:r w:rsidRPr="00917D2F">
        <w:t xml:space="preserve"> </w:t>
      </w:r>
      <w:r w:rsidRPr="00917D2F">
        <w:rPr>
          <w:rStyle w:val="hps"/>
        </w:rPr>
        <w:t>role in the adoption</w:t>
      </w:r>
      <w:r w:rsidRPr="00917D2F">
        <w:t xml:space="preserve"> </w:t>
      </w:r>
      <w:r w:rsidRPr="00917D2F">
        <w:rPr>
          <w:rStyle w:val="hps"/>
        </w:rPr>
        <w:t>of the Charter</w:t>
      </w:r>
      <w:r w:rsidRPr="00917D2F">
        <w:t xml:space="preserve"> </w:t>
      </w:r>
      <w:r w:rsidRPr="00917D2F">
        <w:rPr>
          <w:rStyle w:val="hps"/>
        </w:rPr>
        <w:t>by the</w:t>
      </w:r>
      <w:r w:rsidRPr="00917D2F">
        <w:t xml:space="preserve"> </w:t>
      </w:r>
      <w:r w:rsidRPr="00917D2F">
        <w:rPr>
          <w:rStyle w:val="hps"/>
        </w:rPr>
        <w:t>G8</w:t>
      </w:r>
      <w:r w:rsidRPr="00917D2F">
        <w:rPr>
          <w:rStyle w:val="Appelnotedebasdep"/>
        </w:rPr>
        <w:footnoteReference w:id="51"/>
      </w:r>
      <w:r w:rsidRPr="00917D2F">
        <w:rPr>
          <w:rStyle w:val="hps"/>
        </w:rPr>
        <w:t>, in June 2013,</w:t>
      </w:r>
      <w:r w:rsidRPr="00917D2F">
        <w:t xml:space="preserve"> </w:t>
      </w:r>
      <w:r w:rsidRPr="00917D2F">
        <w:rPr>
          <w:rStyle w:val="hps"/>
        </w:rPr>
        <w:t>on open</w:t>
      </w:r>
      <w:r w:rsidRPr="00917D2F">
        <w:t xml:space="preserve"> </w:t>
      </w:r>
      <w:r w:rsidRPr="00917D2F">
        <w:rPr>
          <w:rStyle w:val="hps"/>
        </w:rPr>
        <w:t>data</w:t>
      </w:r>
      <w:r w:rsidRPr="00917D2F">
        <w:t xml:space="preserve"> which </w:t>
      </w:r>
      <w:r w:rsidRPr="00917D2F">
        <w:rPr>
          <w:rStyle w:val="hps"/>
        </w:rPr>
        <w:t>“</w:t>
      </w:r>
      <w:r w:rsidRPr="00917D2F">
        <w:t xml:space="preserve">marks the </w:t>
      </w:r>
      <w:r w:rsidRPr="00917D2F">
        <w:rPr>
          <w:rStyle w:val="hps"/>
        </w:rPr>
        <w:t>collective ambition</w:t>
      </w:r>
      <w:r w:rsidRPr="00917D2F">
        <w:t xml:space="preserve"> </w:t>
      </w:r>
      <w:r w:rsidRPr="00917D2F">
        <w:rPr>
          <w:rStyle w:val="hps"/>
        </w:rPr>
        <w:t>of</w:t>
      </w:r>
      <w:r w:rsidRPr="00917D2F">
        <w:t xml:space="preserve"> </w:t>
      </w:r>
      <w:r w:rsidRPr="00917D2F">
        <w:rPr>
          <w:rStyle w:val="hps"/>
        </w:rPr>
        <w:lastRenderedPageBreak/>
        <w:t>Member States to promote</w:t>
      </w:r>
      <w:r w:rsidRPr="00917D2F">
        <w:t xml:space="preserve"> </w:t>
      </w:r>
      <w:r w:rsidRPr="00917D2F">
        <w:rPr>
          <w:rStyle w:val="hps"/>
        </w:rPr>
        <w:t>open economies</w:t>
      </w:r>
      <w:r w:rsidRPr="00917D2F">
        <w:t xml:space="preserve">, open </w:t>
      </w:r>
      <w:r w:rsidRPr="00917D2F">
        <w:rPr>
          <w:rStyle w:val="hps"/>
        </w:rPr>
        <w:t>societies and</w:t>
      </w:r>
      <w:r w:rsidRPr="00917D2F">
        <w:t xml:space="preserve"> </w:t>
      </w:r>
      <w:r w:rsidRPr="00917D2F">
        <w:rPr>
          <w:rStyle w:val="hps"/>
        </w:rPr>
        <w:t>open governments”.</w:t>
      </w:r>
      <w:r w:rsidRPr="00917D2F">
        <w:rPr>
          <w:rStyle w:val="Appelnotedebasdep"/>
        </w:rPr>
        <w:footnoteReference w:id="52"/>
      </w:r>
      <w:r w:rsidRPr="00917D2F">
        <w:t xml:space="preserve"> </w:t>
      </w:r>
    </w:p>
    <w:p w14:paraId="1E85CEE6" w14:textId="3E1EB7A0" w:rsidR="002D76D7" w:rsidRPr="00917D2F" w:rsidRDefault="002D76D7" w:rsidP="00917D2F">
      <w:r w:rsidRPr="00917D2F">
        <w:rPr>
          <w:rStyle w:val="hps"/>
        </w:rPr>
        <w:t>Although it may</w:t>
      </w:r>
      <w:r w:rsidRPr="00917D2F">
        <w:t xml:space="preserve"> </w:t>
      </w:r>
      <w:r w:rsidRPr="00917D2F">
        <w:rPr>
          <w:rStyle w:val="hps"/>
        </w:rPr>
        <w:t>appear surprising,</w:t>
      </w:r>
      <w:r w:rsidRPr="00917D2F">
        <w:t xml:space="preserve"> </w:t>
      </w:r>
      <w:r w:rsidR="007919D9" w:rsidRPr="00917D2F">
        <w:t>France’s decision not to join the Open Government Partnership might</w:t>
      </w:r>
      <w:r w:rsidRPr="00917D2F">
        <w:t xml:space="preserve"> </w:t>
      </w:r>
      <w:r w:rsidRPr="00917D2F">
        <w:rPr>
          <w:rStyle w:val="hps"/>
        </w:rPr>
        <w:t>be explained</w:t>
      </w:r>
      <w:r w:rsidRPr="00917D2F">
        <w:t xml:space="preserve"> </w:t>
      </w:r>
      <w:r w:rsidRPr="00917D2F">
        <w:rPr>
          <w:rStyle w:val="hps"/>
        </w:rPr>
        <w:t>by the long</w:t>
      </w:r>
      <w:r w:rsidRPr="00917D2F">
        <w:t xml:space="preserve"> </w:t>
      </w:r>
      <w:r w:rsidRPr="00917D2F">
        <w:rPr>
          <w:rStyle w:val="hps"/>
        </w:rPr>
        <w:t>tradition</w:t>
      </w:r>
      <w:r w:rsidRPr="00917D2F">
        <w:t xml:space="preserve"> </w:t>
      </w:r>
      <w:r w:rsidRPr="00917D2F">
        <w:rPr>
          <w:rStyle w:val="hps"/>
        </w:rPr>
        <w:t>that exists in this</w:t>
      </w:r>
      <w:r w:rsidRPr="00917D2F">
        <w:t xml:space="preserve"> </w:t>
      </w:r>
      <w:r w:rsidRPr="00917D2F">
        <w:rPr>
          <w:rStyle w:val="hps"/>
        </w:rPr>
        <w:t>country</w:t>
      </w:r>
      <w:r w:rsidRPr="00917D2F">
        <w:t xml:space="preserve"> </w:t>
      </w:r>
      <w:r w:rsidRPr="00917D2F">
        <w:rPr>
          <w:rStyle w:val="hps"/>
        </w:rPr>
        <w:t>regarding administrative transparency</w:t>
      </w:r>
      <w:r w:rsidRPr="00917D2F">
        <w:t xml:space="preserve">, </w:t>
      </w:r>
      <w:r w:rsidR="007919D9" w:rsidRPr="00917D2F">
        <w:t>dating</w:t>
      </w:r>
      <w:r w:rsidRPr="00917D2F">
        <w:rPr>
          <w:rStyle w:val="hps"/>
        </w:rPr>
        <w:t xml:space="preserve"> back</w:t>
      </w:r>
      <w:r w:rsidRPr="00917D2F">
        <w:t xml:space="preserve"> </w:t>
      </w:r>
      <w:r w:rsidRPr="00917D2F">
        <w:rPr>
          <w:rStyle w:val="hps"/>
        </w:rPr>
        <w:t>to the French Revolution</w:t>
      </w:r>
      <w:r w:rsidRPr="00917D2F">
        <w:t xml:space="preserve">. </w:t>
      </w:r>
      <w:r w:rsidRPr="00917D2F">
        <w:rPr>
          <w:rStyle w:val="hps"/>
        </w:rPr>
        <w:t>France has</w:t>
      </w:r>
      <w:r w:rsidRPr="00917D2F">
        <w:t xml:space="preserve"> </w:t>
      </w:r>
      <w:r w:rsidRPr="00917D2F">
        <w:rPr>
          <w:rStyle w:val="hps"/>
        </w:rPr>
        <w:t>values that it</w:t>
      </w:r>
      <w:r w:rsidRPr="00917D2F">
        <w:t xml:space="preserve"> </w:t>
      </w:r>
      <w:r w:rsidRPr="00917D2F">
        <w:rPr>
          <w:rStyle w:val="hps"/>
        </w:rPr>
        <w:t xml:space="preserve">wishes to export </w:t>
      </w:r>
      <w:r w:rsidR="007919D9" w:rsidRPr="00917D2F">
        <w:rPr>
          <w:rStyle w:val="hps"/>
        </w:rPr>
        <w:t xml:space="preserve">to other countries, </w:t>
      </w:r>
      <w:r w:rsidRPr="00917D2F">
        <w:rPr>
          <w:rStyle w:val="hps"/>
        </w:rPr>
        <w:t>and,</w:t>
      </w:r>
      <w:r w:rsidRPr="00917D2F">
        <w:t xml:space="preserve"> transparency </w:t>
      </w:r>
      <w:r w:rsidRPr="00917D2F">
        <w:rPr>
          <w:rStyle w:val="hps"/>
        </w:rPr>
        <w:t>in</w:t>
      </w:r>
      <w:r w:rsidRPr="00917D2F">
        <w:t xml:space="preserve"> </w:t>
      </w:r>
      <w:r w:rsidRPr="00917D2F">
        <w:rPr>
          <w:rStyle w:val="hps"/>
        </w:rPr>
        <w:t>public administrations</w:t>
      </w:r>
      <w:r w:rsidRPr="00917D2F">
        <w:t xml:space="preserve"> </w:t>
      </w:r>
      <w:r w:rsidRPr="00917D2F">
        <w:rPr>
          <w:rStyle w:val="hps"/>
        </w:rPr>
        <w:t>is one of them.</w:t>
      </w:r>
      <w:r w:rsidRPr="00917D2F">
        <w:t xml:space="preserve"> </w:t>
      </w:r>
      <w:r w:rsidR="007919D9" w:rsidRPr="00917D2F">
        <w:t>R</w:t>
      </w:r>
      <w:r w:rsidRPr="00917D2F">
        <w:rPr>
          <w:rStyle w:val="hps"/>
        </w:rPr>
        <w:t>etaining</w:t>
      </w:r>
      <w:r w:rsidRPr="00917D2F">
        <w:t xml:space="preserve"> </w:t>
      </w:r>
      <w:r w:rsidRPr="00917D2F">
        <w:rPr>
          <w:rStyle w:val="hps"/>
        </w:rPr>
        <w:t>a francophone</w:t>
      </w:r>
      <w:r w:rsidRPr="00917D2F">
        <w:t xml:space="preserve"> </w:t>
      </w:r>
      <w:r w:rsidRPr="00917D2F">
        <w:rPr>
          <w:rStyle w:val="hps"/>
        </w:rPr>
        <w:t>vision</w:t>
      </w:r>
      <w:r w:rsidRPr="00917D2F">
        <w:t xml:space="preserve"> </w:t>
      </w:r>
      <w:r w:rsidRPr="00917D2F">
        <w:rPr>
          <w:rStyle w:val="hps"/>
        </w:rPr>
        <w:t>of</w:t>
      </w:r>
      <w:r w:rsidRPr="00917D2F">
        <w:t xml:space="preserve"> </w:t>
      </w:r>
      <w:r w:rsidRPr="00917D2F">
        <w:rPr>
          <w:rStyle w:val="hps"/>
        </w:rPr>
        <w:t>transparency could</w:t>
      </w:r>
      <w:r w:rsidRPr="00917D2F">
        <w:t xml:space="preserve"> </w:t>
      </w:r>
      <w:r w:rsidRPr="00917D2F">
        <w:rPr>
          <w:rStyle w:val="hps"/>
        </w:rPr>
        <w:t xml:space="preserve">be </w:t>
      </w:r>
      <w:r w:rsidR="007919D9" w:rsidRPr="00917D2F">
        <w:rPr>
          <w:rStyle w:val="hps"/>
        </w:rPr>
        <w:t>regarded</w:t>
      </w:r>
      <w:r w:rsidRPr="00917D2F">
        <w:t xml:space="preserve"> </w:t>
      </w:r>
      <w:r w:rsidRPr="00917D2F">
        <w:rPr>
          <w:rStyle w:val="hps"/>
        </w:rPr>
        <w:t xml:space="preserve">as an imperative </w:t>
      </w:r>
      <w:r w:rsidRPr="00917D2F">
        <w:t xml:space="preserve">for </w:t>
      </w:r>
      <w:r w:rsidR="00E137A2" w:rsidRPr="00917D2F">
        <w:rPr>
          <w:rStyle w:val="hps"/>
        </w:rPr>
        <w:t>the d</w:t>
      </w:r>
      <w:r w:rsidRPr="00917D2F">
        <w:rPr>
          <w:rStyle w:val="hps"/>
        </w:rPr>
        <w:t>efense</w:t>
      </w:r>
      <w:r w:rsidRPr="00917D2F">
        <w:t xml:space="preserve"> </w:t>
      </w:r>
      <w:r w:rsidRPr="00917D2F">
        <w:rPr>
          <w:rStyle w:val="hps"/>
        </w:rPr>
        <w:t>of this model</w:t>
      </w:r>
      <w:r w:rsidRPr="00917D2F">
        <w:t xml:space="preserve">, </w:t>
      </w:r>
      <w:r w:rsidR="007919D9" w:rsidRPr="00917D2F">
        <w:t xml:space="preserve">assuming that </w:t>
      </w:r>
      <w:r w:rsidRPr="00917D2F">
        <w:rPr>
          <w:rStyle w:val="hps"/>
        </w:rPr>
        <w:t xml:space="preserve">there </w:t>
      </w:r>
      <w:r w:rsidR="007919D9" w:rsidRPr="00917D2F">
        <w:rPr>
          <w:rStyle w:val="hps"/>
        </w:rPr>
        <w:t>are</w:t>
      </w:r>
      <w:r w:rsidRPr="00917D2F">
        <w:t xml:space="preserve"> </w:t>
      </w:r>
      <w:r w:rsidRPr="00917D2F">
        <w:rPr>
          <w:rStyle w:val="hps"/>
        </w:rPr>
        <w:t>two</w:t>
      </w:r>
      <w:r w:rsidRPr="00917D2F">
        <w:t xml:space="preserve"> </w:t>
      </w:r>
      <w:r w:rsidRPr="00917D2F">
        <w:rPr>
          <w:rStyle w:val="hps"/>
        </w:rPr>
        <w:t>approaches</w:t>
      </w:r>
      <w:r w:rsidRPr="00917D2F">
        <w:t xml:space="preserve"> </w:t>
      </w:r>
      <w:r w:rsidR="007919D9" w:rsidRPr="00917D2F">
        <w:t>to</w:t>
      </w:r>
      <w:r w:rsidRPr="00917D2F">
        <w:t xml:space="preserve"> </w:t>
      </w:r>
      <w:r w:rsidRPr="00917D2F">
        <w:rPr>
          <w:rStyle w:val="hps"/>
        </w:rPr>
        <w:t>the concept of</w:t>
      </w:r>
      <w:r w:rsidRPr="00917D2F">
        <w:t xml:space="preserve"> </w:t>
      </w:r>
      <w:r w:rsidRPr="00917D2F">
        <w:rPr>
          <w:rStyle w:val="hps"/>
        </w:rPr>
        <w:t>open government, one</w:t>
      </w:r>
      <w:r w:rsidRPr="00917D2F">
        <w:t xml:space="preserve"> </w:t>
      </w:r>
      <w:r w:rsidRPr="00917D2F">
        <w:rPr>
          <w:rStyle w:val="hps"/>
        </w:rPr>
        <w:t>Francophone and the other Anglophone.</w:t>
      </w:r>
      <w:r w:rsidRPr="00917D2F">
        <w:t xml:space="preserve"> </w:t>
      </w:r>
    </w:p>
    <w:p w14:paraId="6E5E1A13" w14:textId="27222D71" w:rsidR="002D76D7" w:rsidRPr="00917D2F" w:rsidRDefault="002D76D7" w:rsidP="00917D2F">
      <w:r w:rsidRPr="00917D2F">
        <w:rPr>
          <w:rStyle w:val="hps"/>
        </w:rPr>
        <w:t>However,</w:t>
      </w:r>
      <w:r w:rsidRPr="00917D2F">
        <w:t xml:space="preserve"> </w:t>
      </w:r>
      <w:r w:rsidRPr="00917D2F">
        <w:rPr>
          <w:rStyle w:val="hps"/>
        </w:rPr>
        <w:t>by not joining the</w:t>
      </w:r>
      <w:r w:rsidRPr="00917D2F">
        <w:t xml:space="preserve"> </w:t>
      </w:r>
      <w:r w:rsidRPr="00917D2F">
        <w:rPr>
          <w:rStyle w:val="hps"/>
        </w:rPr>
        <w:t>Open Government</w:t>
      </w:r>
      <w:r w:rsidRPr="00917D2F">
        <w:t xml:space="preserve"> </w:t>
      </w:r>
      <w:r w:rsidRPr="00917D2F">
        <w:rPr>
          <w:rStyle w:val="hps"/>
        </w:rPr>
        <w:t>Partnership</w:t>
      </w:r>
      <w:r w:rsidRPr="00917D2F">
        <w:t xml:space="preserve">, France </w:t>
      </w:r>
      <w:r w:rsidRPr="00917D2F">
        <w:rPr>
          <w:rStyle w:val="hps"/>
        </w:rPr>
        <w:t>risked</w:t>
      </w:r>
      <w:r w:rsidRPr="00917D2F">
        <w:t xml:space="preserve"> </w:t>
      </w:r>
      <w:r w:rsidRPr="00917D2F">
        <w:rPr>
          <w:rStyle w:val="hps"/>
        </w:rPr>
        <w:t>isolation on the international scene</w:t>
      </w:r>
      <w:r w:rsidRPr="00917D2F">
        <w:t xml:space="preserve">. </w:t>
      </w:r>
      <w:r w:rsidR="007919D9" w:rsidRPr="00917D2F">
        <w:t>As a result,</w:t>
      </w:r>
      <w:r w:rsidRPr="00917D2F">
        <w:t xml:space="preserve"> </w:t>
      </w:r>
      <w:r w:rsidRPr="00917D2F">
        <w:rPr>
          <w:rStyle w:val="hps"/>
        </w:rPr>
        <w:t xml:space="preserve">the </w:t>
      </w:r>
      <w:r w:rsidR="007919D9" w:rsidRPr="00917D2F">
        <w:rPr>
          <w:rStyle w:val="hps"/>
        </w:rPr>
        <w:t>ultimate decision</w:t>
      </w:r>
      <w:r w:rsidR="006D7786" w:rsidRPr="00917D2F">
        <w:rPr>
          <w:rStyle w:val="hps"/>
        </w:rPr>
        <w:t xml:space="preserve"> </w:t>
      </w:r>
      <w:r w:rsidRPr="00917D2F">
        <w:rPr>
          <w:rStyle w:val="hps"/>
        </w:rPr>
        <w:t>by the</w:t>
      </w:r>
      <w:r w:rsidRPr="00917D2F">
        <w:t xml:space="preserve"> </w:t>
      </w:r>
      <w:r w:rsidRPr="00917D2F">
        <w:rPr>
          <w:rStyle w:val="hps"/>
        </w:rPr>
        <w:t>French</w:t>
      </w:r>
      <w:r w:rsidRPr="00917D2F">
        <w:t xml:space="preserve"> </w:t>
      </w:r>
      <w:r w:rsidRPr="00917D2F">
        <w:rPr>
          <w:rStyle w:val="hps"/>
        </w:rPr>
        <w:t>government, in</w:t>
      </w:r>
      <w:r w:rsidRPr="00917D2F">
        <w:t xml:space="preserve"> </w:t>
      </w:r>
      <w:r w:rsidRPr="00917D2F">
        <w:rPr>
          <w:rStyle w:val="hps"/>
        </w:rPr>
        <w:t>April 2014,</w:t>
      </w:r>
      <w:r w:rsidRPr="00917D2F">
        <w:t xml:space="preserve"> </w:t>
      </w:r>
      <w:r w:rsidR="007919D9" w:rsidRPr="00917D2F">
        <w:t xml:space="preserve">to join the Partnership </w:t>
      </w:r>
      <w:r w:rsidRPr="00917D2F">
        <w:rPr>
          <w:rStyle w:val="hps"/>
        </w:rPr>
        <w:t>was welcomed.</w:t>
      </w:r>
      <w:r w:rsidRPr="00917D2F">
        <w:t xml:space="preserve"> </w:t>
      </w:r>
      <w:r w:rsidR="00FA2103" w:rsidRPr="00917D2F">
        <w:rPr>
          <w:rStyle w:val="hps"/>
        </w:rPr>
        <w:t>France</w:t>
      </w:r>
      <w:r w:rsidR="00FA2103" w:rsidRPr="00917D2F">
        <w:t xml:space="preserve"> </w:t>
      </w:r>
      <w:r w:rsidR="00FA2103" w:rsidRPr="00917D2F">
        <w:rPr>
          <w:rStyle w:val="hps"/>
        </w:rPr>
        <w:t>announced</w:t>
      </w:r>
      <w:r w:rsidR="00FA2103" w:rsidRPr="00917D2F">
        <w:t xml:space="preserve"> </w:t>
      </w:r>
      <w:r w:rsidR="00FA2103" w:rsidRPr="00917D2F">
        <w:rPr>
          <w:rStyle w:val="hps"/>
        </w:rPr>
        <w:t>its intent to join the</w:t>
      </w:r>
      <w:r w:rsidR="00FA2103" w:rsidRPr="00917D2F">
        <w:t xml:space="preserve"> </w:t>
      </w:r>
      <w:r w:rsidR="00FA2103" w:rsidRPr="00917D2F">
        <w:rPr>
          <w:rStyle w:val="hps"/>
        </w:rPr>
        <w:t>Open Government</w:t>
      </w:r>
      <w:r w:rsidR="00FA2103" w:rsidRPr="00917D2F">
        <w:t xml:space="preserve"> </w:t>
      </w:r>
      <w:r w:rsidR="00FA2103" w:rsidRPr="00917D2F">
        <w:rPr>
          <w:rStyle w:val="hps"/>
        </w:rPr>
        <w:t>Partnership</w:t>
      </w:r>
      <w:r w:rsidR="00FA2103" w:rsidRPr="00917D2F">
        <w:t xml:space="preserve"> </w:t>
      </w:r>
      <w:r w:rsidR="00FA2103" w:rsidRPr="00917D2F">
        <w:rPr>
          <w:rStyle w:val="hps"/>
        </w:rPr>
        <w:t>in May</w:t>
      </w:r>
      <w:r w:rsidR="00FA2103" w:rsidRPr="00917D2F">
        <w:t xml:space="preserve"> </w:t>
      </w:r>
      <w:r w:rsidR="00FA2103" w:rsidRPr="00917D2F">
        <w:rPr>
          <w:rStyle w:val="hps"/>
        </w:rPr>
        <w:t>2014</w:t>
      </w:r>
      <w:r w:rsidR="00FA2103" w:rsidRPr="00917D2F">
        <w:rPr>
          <w:rStyle w:val="Appelnotedebasdep"/>
        </w:rPr>
        <w:footnoteReference w:id="53"/>
      </w:r>
      <w:r w:rsidR="00FA2103" w:rsidRPr="00917D2F">
        <w:rPr>
          <w:rStyle w:val="hps"/>
        </w:rPr>
        <w:t xml:space="preserve"> and effective</w:t>
      </w:r>
      <w:r w:rsidR="00FA2103" w:rsidRPr="00917D2F">
        <w:t xml:space="preserve"> </w:t>
      </w:r>
      <w:r w:rsidR="00FA2103" w:rsidRPr="00917D2F">
        <w:rPr>
          <w:rStyle w:val="hps"/>
        </w:rPr>
        <w:t>membership</w:t>
      </w:r>
      <w:r w:rsidR="00FA2103" w:rsidRPr="00917D2F">
        <w:t xml:space="preserve"> </w:t>
      </w:r>
      <w:r w:rsidR="00FA2103" w:rsidRPr="00917D2F">
        <w:rPr>
          <w:rStyle w:val="hps"/>
        </w:rPr>
        <w:t>came in November</w:t>
      </w:r>
      <w:r w:rsidR="00FA2103" w:rsidRPr="00917D2F">
        <w:t xml:space="preserve"> </w:t>
      </w:r>
      <w:r w:rsidR="00FA2103" w:rsidRPr="00917D2F">
        <w:rPr>
          <w:rStyle w:val="hps"/>
        </w:rPr>
        <w:t>2014.</w:t>
      </w:r>
      <w:r w:rsidR="00FA2103" w:rsidRPr="00917D2F">
        <w:rPr>
          <w:rStyle w:val="Appelnotedebasdep"/>
        </w:rPr>
        <w:footnoteReference w:id="54"/>
      </w:r>
      <w:r w:rsidR="00FA2103" w:rsidRPr="00917D2F">
        <w:t xml:space="preserve"> France </w:t>
      </w:r>
      <w:r w:rsidR="0095165B" w:rsidRPr="00917D2F">
        <w:t>has launched</w:t>
      </w:r>
      <w:r w:rsidR="00FA2103" w:rsidRPr="00917D2F">
        <w:t xml:space="preserve"> its </w:t>
      </w:r>
      <w:r w:rsidR="0095165B" w:rsidRPr="00917D2F">
        <w:t xml:space="preserve">first </w:t>
      </w:r>
      <w:r w:rsidR="00FA2103" w:rsidRPr="00917D2F">
        <w:t xml:space="preserve">National action plan </w:t>
      </w:r>
      <w:r w:rsidR="007919D9" w:rsidRPr="00917D2F">
        <w:t>in</w:t>
      </w:r>
      <w:r w:rsidR="00FA2103" w:rsidRPr="00917D2F">
        <w:t xml:space="preserve"> Ju</w:t>
      </w:r>
      <w:r w:rsidR="0095165B" w:rsidRPr="00917D2F">
        <w:t>ly</w:t>
      </w:r>
      <w:r w:rsidR="00FA2103" w:rsidRPr="00917D2F">
        <w:t xml:space="preserve"> 2015</w:t>
      </w:r>
      <w:r w:rsidR="0095165B" w:rsidRPr="00917D2F">
        <w:t>.</w:t>
      </w:r>
      <w:r w:rsidR="0095165B" w:rsidRPr="00917D2F">
        <w:rPr>
          <w:rStyle w:val="Appelnotedebasdep"/>
        </w:rPr>
        <w:footnoteReference w:id="55"/>
      </w:r>
      <w:r w:rsidR="00E31194" w:rsidRPr="00E31194">
        <w:rPr>
          <w:vertAlign w:val="superscript"/>
        </w:rPr>
        <w:t>,</w:t>
      </w:r>
      <w:r w:rsidR="007C09E5" w:rsidRPr="00917D2F">
        <w:rPr>
          <w:rStyle w:val="Appelnotedebasdep"/>
        </w:rPr>
        <w:footnoteReference w:id="56"/>
      </w:r>
    </w:p>
    <w:p w14:paraId="4FB8AC97" w14:textId="0B3DCC3E" w:rsidR="002D76D7" w:rsidRPr="00917D2F" w:rsidRDefault="002D76D7" w:rsidP="00917D2F">
      <w:r w:rsidRPr="00917D2F">
        <w:rPr>
          <w:rStyle w:val="hps"/>
        </w:rPr>
        <w:t>Though the</w:t>
      </w:r>
      <w:r w:rsidRPr="00917D2F">
        <w:t xml:space="preserve"> </w:t>
      </w:r>
      <w:r w:rsidRPr="00917D2F">
        <w:rPr>
          <w:rStyle w:val="hps"/>
        </w:rPr>
        <w:t>French</w:t>
      </w:r>
      <w:r w:rsidRPr="00917D2F">
        <w:t xml:space="preserve"> </w:t>
      </w:r>
      <w:r w:rsidRPr="00917D2F">
        <w:rPr>
          <w:rStyle w:val="hps"/>
        </w:rPr>
        <w:t xml:space="preserve">legal framework </w:t>
      </w:r>
      <w:r w:rsidR="007919D9" w:rsidRPr="00917D2F">
        <w:rPr>
          <w:rStyle w:val="hps"/>
        </w:rPr>
        <w:t>includes</w:t>
      </w:r>
      <w:r w:rsidRPr="00917D2F">
        <w:rPr>
          <w:rStyle w:val="hps"/>
        </w:rPr>
        <w:t xml:space="preserve"> a</w:t>
      </w:r>
      <w:r w:rsidRPr="00917D2F">
        <w:t xml:space="preserve"> </w:t>
      </w:r>
      <w:r w:rsidRPr="00917D2F">
        <w:rPr>
          <w:rStyle w:val="hps"/>
        </w:rPr>
        <w:t>strong</w:t>
      </w:r>
      <w:r w:rsidRPr="00917D2F">
        <w:t xml:space="preserve"> </w:t>
      </w:r>
      <w:r w:rsidRPr="00917D2F">
        <w:rPr>
          <w:rStyle w:val="hps"/>
        </w:rPr>
        <w:t xml:space="preserve">tradition </w:t>
      </w:r>
      <w:r w:rsidR="007919D9" w:rsidRPr="00917D2F">
        <w:rPr>
          <w:rStyle w:val="hps"/>
        </w:rPr>
        <w:t>o</w:t>
      </w:r>
      <w:r w:rsidRPr="00917D2F">
        <w:rPr>
          <w:rStyle w:val="hps"/>
        </w:rPr>
        <w:t>n matters of</w:t>
      </w:r>
      <w:r w:rsidRPr="00917D2F">
        <w:t xml:space="preserve"> </w:t>
      </w:r>
      <w:r w:rsidRPr="00917D2F">
        <w:rPr>
          <w:rStyle w:val="hps"/>
        </w:rPr>
        <w:t>administrative</w:t>
      </w:r>
      <w:r w:rsidRPr="00917D2F">
        <w:t xml:space="preserve"> </w:t>
      </w:r>
      <w:r w:rsidRPr="00917D2F">
        <w:rPr>
          <w:rStyle w:val="hps"/>
        </w:rPr>
        <w:t>transparency,</w:t>
      </w:r>
      <w:r w:rsidRPr="00917D2F">
        <w:t xml:space="preserve"> </w:t>
      </w:r>
      <w:r w:rsidRPr="00917D2F">
        <w:rPr>
          <w:rStyle w:val="hps"/>
        </w:rPr>
        <w:t>France</w:t>
      </w:r>
      <w:r w:rsidRPr="00917D2F">
        <w:t xml:space="preserve"> </w:t>
      </w:r>
      <w:r w:rsidR="007919D9" w:rsidRPr="00917D2F">
        <w:t>has</w:t>
      </w:r>
      <w:r w:rsidRPr="00917D2F">
        <w:rPr>
          <w:rStyle w:val="hps"/>
        </w:rPr>
        <w:t xml:space="preserve"> not neglect</w:t>
      </w:r>
      <w:r w:rsidR="007919D9" w:rsidRPr="00917D2F">
        <w:rPr>
          <w:rStyle w:val="hps"/>
        </w:rPr>
        <w:t>ed</w:t>
      </w:r>
      <w:r w:rsidRPr="00917D2F">
        <w:t xml:space="preserve"> </w:t>
      </w:r>
      <w:r w:rsidRPr="00917D2F">
        <w:rPr>
          <w:rStyle w:val="hps"/>
        </w:rPr>
        <w:t>other</w:t>
      </w:r>
      <w:r w:rsidRPr="00917D2F">
        <w:t xml:space="preserve"> </w:t>
      </w:r>
      <w:r w:rsidR="007919D9" w:rsidRPr="00917D2F">
        <w:t>aspects of</w:t>
      </w:r>
      <w:r w:rsidRPr="00917D2F">
        <w:rPr>
          <w:rStyle w:val="hps"/>
        </w:rPr>
        <w:t xml:space="preserve"> open</w:t>
      </w:r>
      <w:r w:rsidRPr="00917D2F">
        <w:t xml:space="preserve"> </w:t>
      </w:r>
      <w:r w:rsidRPr="00917D2F">
        <w:rPr>
          <w:rStyle w:val="hps"/>
        </w:rPr>
        <w:t>government</w:t>
      </w:r>
      <w:r w:rsidR="007919D9" w:rsidRPr="00917D2F">
        <w:rPr>
          <w:rStyle w:val="hps"/>
        </w:rPr>
        <w:t xml:space="preserve"> such as the goals of ensuring</w:t>
      </w:r>
      <w:r w:rsidRPr="00917D2F">
        <w:t xml:space="preserve"> </w:t>
      </w:r>
      <w:r w:rsidRPr="00917D2F">
        <w:rPr>
          <w:rStyle w:val="hps"/>
        </w:rPr>
        <w:t>participation and</w:t>
      </w:r>
      <w:r w:rsidRPr="00917D2F">
        <w:t xml:space="preserve"> </w:t>
      </w:r>
      <w:r w:rsidRPr="00917D2F">
        <w:rPr>
          <w:rStyle w:val="hps"/>
        </w:rPr>
        <w:t xml:space="preserve">collaboration </w:t>
      </w:r>
      <w:r w:rsidR="007919D9" w:rsidRPr="00917D2F">
        <w:rPr>
          <w:rStyle w:val="hps"/>
        </w:rPr>
        <w:t xml:space="preserve">between </w:t>
      </w:r>
      <w:r w:rsidRPr="00917D2F">
        <w:rPr>
          <w:rStyle w:val="hps"/>
        </w:rPr>
        <w:t>citizens,</w:t>
      </w:r>
      <w:r w:rsidRPr="00917D2F">
        <w:t xml:space="preserve"> </w:t>
      </w:r>
      <w:r w:rsidRPr="00917D2F">
        <w:rPr>
          <w:rStyle w:val="hps"/>
        </w:rPr>
        <w:t>consumers and</w:t>
      </w:r>
      <w:r w:rsidRPr="00917D2F">
        <w:t xml:space="preserve"> </w:t>
      </w:r>
      <w:r w:rsidRPr="00917D2F">
        <w:rPr>
          <w:rStyle w:val="hps"/>
        </w:rPr>
        <w:t>public officials.</w:t>
      </w:r>
      <w:r w:rsidRPr="00917D2F">
        <w:t xml:space="preserve"> </w:t>
      </w:r>
      <w:r w:rsidR="007919D9" w:rsidRPr="00917D2F">
        <w:t xml:space="preserve">France considers it a necessity to </w:t>
      </w:r>
      <w:r w:rsidRPr="00917D2F">
        <w:rPr>
          <w:rStyle w:val="hps"/>
        </w:rPr>
        <w:t>better involve</w:t>
      </w:r>
      <w:r w:rsidRPr="00917D2F">
        <w:t xml:space="preserve"> </w:t>
      </w:r>
      <w:r w:rsidR="007919D9" w:rsidRPr="00917D2F">
        <w:t xml:space="preserve">all of </w:t>
      </w:r>
      <w:r w:rsidRPr="00917D2F">
        <w:t xml:space="preserve">these </w:t>
      </w:r>
      <w:r w:rsidRPr="00917D2F">
        <w:rPr>
          <w:rStyle w:val="hps"/>
        </w:rPr>
        <w:t>various actors</w:t>
      </w:r>
      <w:r w:rsidRPr="00917D2F">
        <w:t xml:space="preserve"> </w:t>
      </w:r>
      <w:r w:rsidRPr="00917D2F">
        <w:rPr>
          <w:rStyle w:val="hps"/>
        </w:rPr>
        <w:t>in the processes of</w:t>
      </w:r>
      <w:r w:rsidRPr="00917D2F">
        <w:t xml:space="preserve"> </w:t>
      </w:r>
      <w:r w:rsidRPr="00917D2F">
        <w:rPr>
          <w:rStyle w:val="hps"/>
        </w:rPr>
        <w:t>administrative decision</w:t>
      </w:r>
      <w:r w:rsidR="006D7786" w:rsidRPr="00917D2F">
        <w:rPr>
          <w:rStyle w:val="hps"/>
        </w:rPr>
        <w:t>-</w:t>
      </w:r>
      <w:r w:rsidR="007919D9" w:rsidRPr="00917D2F">
        <w:rPr>
          <w:rStyle w:val="hps"/>
        </w:rPr>
        <w:t>making</w:t>
      </w:r>
      <w:r w:rsidRPr="00917D2F">
        <w:t xml:space="preserve">. </w:t>
      </w:r>
      <w:r w:rsidR="007919D9" w:rsidRPr="00917D2F">
        <w:t xml:space="preserve">As a result, </w:t>
      </w:r>
      <w:r w:rsidRPr="00917D2F">
        <w:rPr>
          <w:rStyle w:val="hps"/>
        </w:rPr>
        <w:t>France</w:t>
      </w:r>
      <w:r w:rsidRPr="00917D2F">
        <w:t xml:space="preserve"> </w:t>
      </w:r>
      <w:r w:rsidRPr="00917D2F">
        <w:rPr>
          <w:rStyle w:val="hps"/>
        </w:rPr>
        <w:t>has</w:t>
      </w:r>
      <w:r w:rsidRPr="00917D2F">
        <w:t xml:space="preserve"> </w:t>
      </w:r>
      <w:r w:rsidR="007919D9" w:rsidRPr="00917D2F">
        <w:t>taken</w:t>
      </w:r>
      <w:r w:rsidR="006D7786" w:rsidRPr="00917D2F">
        <w:t xml:space="preserve"> </w:t>
      </w:r>
      <w:r w:rsidRPr="00917D2F">
        <w:rPr>
          <w:rStyle w:val="hps"/>
        </w:rPr>
        <w:t>measures</w:t>
      </w:r>
      <w:r w:rsidRPr="00917D2F">
        <w:t xml:space="preserve"> </w:t>
      </w:r>
      <w:r w:rsidRPr="00917D2F">
        <w:rPr>
          <w:rStyle w:val="hps"/>
        </w:rPr>
        <w:t>to strengthen</w:t>
      </w:r>
      <w:r w:rsidRPr="00917D2F">
        <w:t xml:space="preserve"> </w:t>
      </w:r>
      <w:r w:rsidRPr="00917D2F">
        <w:rPr>
          <w:rStyle w:val="hps"/>
        </w:rPr>
        <w:t>civil collaboration</w:t>
      </w:r>
      <w:r w:rsidRPr="00917D2F">
        <w:t xml:space="preserve">, </w:t>
      </w:r>
      <w:r w:rsidRPr="00917D2F">
        <w:rPr>
          <w:rStyle w:val="hps"/>
        </w:rPr>
        <w:t>the other</w:t>
      </w:r>
      <w:r w:rsidRPr="00917D2F">
        <w:t xml:space="preserve"> </w:t>
      </w:r>
      <w:r w:rsidRPr="00917D2F">
        <w:rPr>
          <w:rStyle w:val="hps"/>
        </w:rPr>
        <w:t>component of</w:t>
      </w:r>
      <w:r w:rsidRPr="00917D2F">
        <w:t xml:space="preserve"> </w:t>
      </w:r>
      <w:r w:rsidRPr="00917D2F">
        <w:rPr>
          <w:rStyle w:val="hps"/>
        </w:rPr>
        <w:t>open government,</w:t>
      </w:r>
      <w:r w:rsidRPr="00917D2F">
        <w:t xml:space="preserve"> </w:t>
      </w:r>
      <w:r w:rsidR="007919D9" w:rsidRPr="00917D2F">
        <w:t>in</w:t>
      </w:r>
      <w:r w:rsidRPr="00917D2F">
        <w:rPr>
          <w:rStyle w:val="hps"/>
        </w:rPr>
        <w:t xml:space="preserve"> the search for</w:t>
      </w:r>
      <w:r w:rsidRPr="00917D2F">
        <w:t xml:space="preserve"> </w:t>
      </w:r>
      <w:r w:rsidRPr="00917D2F">
        <w:rPr>
          <w:rStyle w:val="hps"/>
        </w:rPr>
        <w:t>greater transparency</w:t>
      </w:r>
      <w:r w:rsidRPr="00917D2F">
        <w:t>.</w:t>
      </w:r>
      <w:r w:rsidR="00043443" w:rsidRPr="00917D2F">
        <w:t xml:space="preserve"> </w:t>
      </w:r>
      <w:r w:rsidR="00FA633A" w:rsidRPr="00917D2F">
        <w:t xml:space="preserve">When government bodies are transparent and civil society is </w:t>
      </w:r>
      <w:r w:rsidR="007919D9" w:rsidRPr="00917D2F">
        <w:t>allowed to participate in the governmental process</w:t>
      </w:r>
      <w:r w:rsidR="00FA633A" w:rsidRPr="00917D2F">
        <w:t xml:space="preserve">, government action </w:t>
      </w:r>
      <w:r w:rsidR="007919D9" w:rsidRPr="00917D2F">
        <w:t>is</w:t>
      </w:r>
      <w:r w:rsidR="00FA633A" w:rsidRPr="00917D2F">
        <w:t xml:space="preserve"> more modern because </w:t>
      </w:r>
      <w:r w:rsidR="007919D9" w:rsidRPr="00917D2F">
        <w:t xml:space="preserve">it allows </w:t>
      </w:r>
      <w:r w:rsidR="00FA633A" w:rsidRPr="00917D2F">
        <w:t xml:space="preserve">more citizens </w:t>
      </w:r>
      <w:r w:rsidR="007919D9" w:rsidRPr="00917D2F">
        <w:t xml:space="preserve">to </w:t>
      </w:r>
      <w:r w:rsidR="00FA633A" w:rsidRPr="00917D2F">
        <w:t xml:space="preserve">participate in political decision-making. These factors foreshadow a process </w:t>
      </w:r>
      <w:r w:rsidR="007919D9" w:rsidRPr="00917D2F">
        <w:t>for</w:t>
      </w:r>
      <w:r w:rsidR="00FA633A" w:rsidRPr="00917D2F">
        <w:t xml:space="preserve"> moderniz</w:t>
      </w:r>
      <w:r w:rsidR="007919D9" w:rsidRPr="00917D2F">
        <w:t>ing</w:t>
      </w:r>
      <w:r w:rsidR="00FA633A" w:rsidRPr="00917D2F">
        <w:t xml:space="preserve"> public polic</w:t>
      </w:r>
      <w:r w:rsidR="007919D9" w:rsidRPr="00917D2F">
        <w:t>y</w:t>
      </w:r>
      <w:r w:rsidR="00FA633A" w:rsidRPr="00917D2F">
        <w:t xml:space="preserve"> and they carry the seeds of State reform.</w:t>
      </w:r>
    </w:p>
    <w:p w14:paraId="7AC20980" w14:textId="77777777" w:rsidR="00FA633A" w:rsidRPr="00E31194" w:rsidRDefault="00FA633A" w:rsidP="00E31194">
      <w:pPr>
        <w:pStyle w:val="Titre2"/>
        <w:keepNext/>
        <w:numPr>
          <w:ilvl w:val="0"/>
          <w:numId w:val="27"/>
        </w:numPr>
        <w:ind w:left="1066" w:hanging="357"/>
        <w:rPr>
          <w:rStyle w:val="hps"/>
        </w:rPr>
      </w:pPr>
      <w:r w:rsidRPr="00917D2F">
        <w:rPr>
          <w:rStyle w:val="hps"/>
        </w:rPr>
        <w:lastRenderedPageBreak/>
        <w:t>On the Need to See Open Government as Part of State Reform</w:t>
      </w:r>
    </w:p>
    <w:p w14:paraId="13187B44" w14:textId="2E064785" w:rsidR="002D76D7" w:rsidRPr="00917D2F" w:rsidRDefault="002D76D7" w:rsidP="00917D2F">
      <w:pPr>
        <w:rPr>
          <w:rStyle w:val="hps"/>
          <w:lang w:val="en"/>
        </w:rPr>
      </w:pPr>
      <w:r w:rsidRPr="00917D2F">
        <w:rPr>
          <w:rStyle w:val="hps"/>
          <w:lang w:val="en"/>
        </w:rPr>
        <w:t xml:space="preserve">Most concepts of modern democracies, such as transparency, participation, </w:t>
      </w:r>
      <w:r w:rsidR="007919D9" w:rsidRPr="00917D2F">
        <w:rPr>
          <w:rStyle w:val="hps"/>
          <w:lang w:val="en"/>
        </w:rPr>
        <w:t>and</w:t>
      </w:r>
      <w:r w:rsidRPr="00917D2F">
        <w:rPr>
          <w:rStyle w:val="hps"/>
          <w:lang w:val="en"/>
        </w:rPr>
        <w:t xml:space="preserve"> accountability, </w:t>
      </w:r>
      <w:r w:rsidR="007919D9" w:rsidRPr="00917D2F">
        <w:rPr>
          <w:rStyle w:val="hps"/>
          <w:lang w:val="en"/>
        </w:rPr>
        <w:t>are not new ideas.</w:t>
      </w:r>
      <w:r w:rsidR="00043443" w:rsidRPr="00917D2F">
        <w:rPr>
          <w:rStyle w:val="hps"/>
          <w:lang w:val="en"/>
        </w:rPr>
        <w:t xml:space="preserve"> </w:t>
      </w:r>
      <w:r w:rsidRPr="00917D2F">
        <w:rPr>
          <w:rStyle w:val="hps"/>
          <w:lang w:val="en"/>
        </w:rPr>
        <w:t xml:space="preserve">As </w:t>
      </w:r>
      <w:r w:rsidR="007919D9" w:rsidRPr="00917D2F">
        <w:rPr>
          <w:rStyle w:val="hps"/>
          <w:lang w:val="en"/>
        </w:rPr>
        <w:t>noted</w:t>
      </w:r>
      <w:r w:rsidRPr="00917D2F">
        <w:rPr>
          <w:rStyle w:val="hps"/>
          <w:lang w:val="en"/>
        </w:rPr>
        <w:t>, principle</w:t>
      </w:r>
      <w:r w:rsidR="007919D9" w:rsidRPr="00917D2F">
        <w:rPr>
          <w:rStyle w:val="hps"/>
          <w:lang w:val="en"/>
        </w:rPr>
        <w:t>s</w:t>
      </w:r>
      <w:r w:rsidRPr="00917D2F">
        <w:rPr>
          <w:lang w:val="en"/>
        </w:rPr>
        <w:t xml:space="preserve"> of transparency and accountability </w:t>
      </w:r>
      <w:r w:rsidR="007919D9" w:rsidRPr="00917D2F">
        <w:rPr>
          <w:lang w:val="en"/>
        </w:rPr>
        <w:t>date back to</w:t>
      </w:r>
      <w:r w:rsidR="00043443" w:rsidRPr="00917D2F">
        <w:rPr>
          <w:rStyle w:val="hps"/>
          <w:lang w:val="en"/>
        </w:rPr>
        <w:t xml:space="preserve"> </w:t>
      </w:r>
      <w:r w:rsidR="00EC5E38" w:rsidRPr="00917D2F">
        <w:rPr>
          <w:rStyle w:val="hps"/>
          <w:lang w:val="en"/>
        </w:rPr>
        <w:t xml:space="preserve">1789 in France </w:t>
      </w:r>
      <w:r w:rsidRPr="00917D2F">
        <w:rPr>
          <w:rStyle w:val="hps"/>
          <w:lang w:val="en"/>
        </w:rPr>
        <w:t xml:space="preserve">where </w:t>
      </w:r>
      <w:r w:rsidR="00EC5E38" w:rsidRPr="00917D2F">
        <w:rPr>
          <w:rStyle w:val="hps"/>
          <w:lang w:val="en"/>
        </w:rPr>
        <w:t xml:space="preserve">those ideas were </w:t>
      </w:r>
      <w:r w:rsidRPr="00917D2F">
        <w:rPr>
          <w:rStyle w:val="hps"/>
          <w:lang w:val="en"/>
        </w:rPr>
        <w:t>decreed as society’s</w:t>
      </w:r>
      <w:r w:rsidRPr="00917D2F">
        <w:rPr>
          <w:lang w:val="en"/>
        </w:rPr>
        <w:t xml:space="preserve"> </w:t>
      </w:r>
      <w:r w:rsidRPr="00917D2F">
        <w:rPr>
          <w:rStyle w:val="hps"/>
          <w:lang w:val="en"/>
        </w:rPr>
        <w:t>“natural</w:t>
      </w:r>
      <w:r w:rsidRPr="00917D2F">
        <w:rPr>
          <w:lang w:val="en"/>
        </w:rPr>
        <w:t xml:space="preserve">, </w:t>
      </w:r>
      <w:r w:rsidRPr="00917D2F">
        <w:rPr>
          <w:rStyle w:val="hps"/>
          <w:lang w:val="en"/>
        </w:rPr>
        <w:t>unalienable and sacred</w:t>
      </w:r>
      <w:r w:rsidRPr="00917D2F">
        <w:rPr>
          <w:lang w:val="en"/>
        </w:rPr>
        <w:t xml:space="preserve"> </w:t>
      </w:r>
      <w:r w:rsidR="007C09E5" w:rsidRPr="00917D2F">
        <w:rPr>
          <w:rStyle w:val="hps"/>
          <w:lang w:val="en"/>
        </w:rPr>
        <w:t>rights</w:t>
      </w:r>
      <w:r w:rsidRPr="00917D2F">
        <w:rPr>
          <w:rStyle w:val="hps"/>
          <w:lang w:val="en"/>
        </w:rPr>
        <w:t>”</w:t>
      </w:r>
      <w:r w:rsidR="007C09E5" w:rsidRPr="00917D2F">
        <w:rPr>
          <w:rStyle w:val="hps"/>
          <w:lang w:val="en"/>
        </w:rPr>
        <w:t>.</w:t>
      </w:r>
      <w:r w:rsidRPr="00917D2F">
        <w:rPr>
          <w:rStyle w:val="Appelnotedebasdep"/>
          <w:lang w:val="en"/>
        </w:rPr>
        <w:footnoteReference w:id="57"/>
      </w:r>
      <w:r w:rsidRPr="00917D2F">
        <w:rPr>
          <w:rStyle w:val="hps"/>
          <w:lang w:val="en"/>
        </w:rPr>
        <w:t xml:space="preserve"> The difference between today and ancient </w:t>
      </w:r>
      <w:r w:rsidR="00EC5E38" w:rsidRPr="00917D2F">
        <w:rPr>
          <w:rStyle w:val="hps"/>
          <w:lang w:val="en"/>
        </w:rPr>
        <w:t>times</w:t>
      </w:r>
      <w:r w:rsidRPr="00917D2F">
        <w:rPr>
          <w:rStyle w:val="hps"/>
          <w:lang w:val="en"/>
        </w:rPr>
        <w:t xml:space="preserve"> is </w:t>
      </w:r>
      <w:r w:rsidR="00EC5E38" w:rsidRPr="00917D2F">
        <w:rPr>
          <w:rStyle w:val="hps"/>
          <w:lang w:val="en"/>
        </w:rPr>
        <w:t>based</w:t>
      </w:r>
      <w:r w:rsidRPr="00917D2F">
        <w:rPr>
          <w:rStyle w:val="hps"/>
          <w:lang w:val="en"/>
        </w:rPr>
        <w:t xml:space="preserve"> on new</w:t>
      </w:r>
      <w:r w:rsidR="00EC5E38" w:rsidRPr="00917D2F">
        <w:rPr>
          <w:rStyle w:val="hps"/>
          <w:lang w:val="en"/>
        </w:rPr>
        <w:t>ly developed</w:t>
      </w:r>
      <w:r w:rsidRPr="00917D2F">
        <w:rPr>
          <w:rStyle w:val="hps"/>
          <w:lang w:val="en"/>
        </w:rPr>
        <w:t xml:space="preserve"> technologies that ha</w:t>
      </w:r>
      <w:r w:rsidR="00EC5E38" w:rsidRPr="00917D2F">
        <w:rPr>
          <w:rStyle w:val="hps"/>
          <w:lang w:val="en"/>
        </w:rPr>
        <w:t>ve</w:t>
      </w:r>
      <w:r w:rsidRPr="00917D2F">
        <w:rPr>
          <w:rStyle w:val="hps"/>
          <w:lang w:val="en"/>
        </w:rPr>
        <w:t xml:space="preserve"> le</w:t>
      </w:r>
      <w:r w:rsidR="007C09E5" w:rsidRPr="00917D2F">
        <w:rPr>
          <w:rStyle w:val="hps"/>
          <w:lang w:val="en"/>
        </w:rPr>
        <w:t>d to the so-called “digital era</w:t>
      </w:r>
      <w:r w:rsidRPr="00917D2F">
        <w:rPr>
          <w:rStyle w:val="hps"/>
          <w:lang w:val="en"/>
        </w:rPr>
        <w:t>”</w:t>
      </w:r>
      <w:r w:rsidR="007C09E5" w:rsidRPr="00917D2F">
        <w:rPr>
          <w:rStyle w:val="hps"/>
          <w:lang w:val="en"/>
        </w:rPr>
        <w:t>.</w:t>
      </w:r>
      <w:r w:rsidRPr="00917D2F">
        <w:rPr>
          <w:rStyle w:val="Appelnotedebasdep"/>
          <w:lang w:val="en"/>
        </w:rPr>
        <w:footnoteReference w:id="58"/>
      </w:r>
      <w:r w:rsidRPr="00917D2F">
        <w:rPr>
          <w:rStyle w:val="hps"/>
          <w:lang w:val="en"/>
        </w:rPr>
        <w:t xml:space="preserve"> </w:t>
      </w:r>
      <w:r w:rsidR="00EC5E38" w:rsidRPr="00917D2F">
        <w:rPr>
          <w:rStyle w:val="hps"/>
          <w:lang w:val="en"/>
        </w:rPr>
        <w:t>D</w:t>
      </w:r>
      <w:r w:rsidRPr="00917D2F">
        <w:rPr>
          <w:rStyle w:val="hps"/>
          <w:lang w:val="en"/>
        </w:rPr>
        <w:t>igital</w:t>
      </w:r>
      <w:r w:rsidRPr="00917D2F">
        <w:rPr>
          <w:lang w:val="en"/>
        </w:rPr>
        <w:t xml:space="preserve"> technologies</w:t>
      </w:r>
      <w:r w:rsidR="00EC5E38" w:rsidRPr="00917D2F">
        <w:rPr>
          <w:lang w:val="en"/>
        </w:rPr>
        <w:t xml:space="preserve"> have made it</w:t>
      </w:r>
      <w:r w:rsidRPr="00917D2F">
        <w:rPr>
          <w:rStyle w:val="hps"/>
          <w:lang w:val="en"/>
        </w:rPr>
        <w:t xml:space="preserve"> much easier</w:t>
      </w:r>
      <w:r w:rsidRPr="00917D2F">
        <w:rPr>
          <w:lang w:val="en"/>
        </w:rPr>
        <w:t xml:space="preserve"> </w:t>
      </w:r>
      <w:r w:rsidR="00EC5E38" w:rsidRPr="00917D2F">
        <w:rPr>
          <w:lang w:val="en"/>
        </w:rPr>
        <w:t xml:space="preserve">for administrative entities </w:t>
      </w:r>
      <w:r w:rsidRPr="00917D2F">
        <w:rPr>
          <w:rStyle w:val="hps"/>
          <w:lang w:val="en"/>
        </w:rPr>
        <w:t>to empower</w:t>
      </w:r>
      <w:r w:rsidRPr="00917D2F">
        <w:rPr>
          <w:lang w:val="en"/>
        </w:rPr>
        <w:t xml:space="preserve"> the citizenry by providing information, as well as by allowing the</w:t>
      </w:r>
      <w:r w:rsidR="00EC5E38" w:rsidRPr="00917D2F">
        <w:rPr>
          <w:lang w:val="en"/>
        </w:rPr>
        <w:t xml:space="preserve"> citizenry</w:t>
      </w:r>
      <w:r w:rsidRPr="00917D2F">
        <w:rPr>
          <w:lang w:val="en"/>
        </w:rPr>
        <w:t xml:space="preserve"> to </w:t>
      </w:r>
      <w:r w:rsidRPr="00917D2F">
        <w:rPr>
          <w:rStyle w:val="hps"/>
          <w:lang w:val="en"/>
        </w:rPr>
        <w:t>participate and cooperate in government through the use of electronic voting</w:t>
      </w:r>
      <w:r w:rsidRPr="00917D2F">
        <w:rPr>
          <w:lang w:val="en"/>
        </w:rPr>
        <w:t xml:space="preserve"> </w:t>
      </w:r>
      <w:r w:rsidRPr="00917D2F">
        <w:rPr>
          <w:rStyle w:val="hps"/>
          <w:lang w:val="en"/>
        </w:rPr>
        <w:t>devices,</w:t>
      </w:r>
      <w:r w:rsidRPr="00917D2F">
        <w:rPr>
          <w:lang w:val="en"/>
        </w:rPr>
        <w:t xml:space="preserve"> </w:t>
      </w:r>
      <w:r w:rsidRPr="00917D2F">
        <w:rPr>
          <w:rStyle w:val="hps"/>
          <w:lang w:val="en"/>
        </w:rPr>
        <w:t>online training</w:t>
      </w:r>
      <w:r w:rsidR="00EC5E38" w:rsidRPr="00917D2F">
        <w:rPr>
          <w:rStyle w:val="hps"/>
          <w:lang w:val="en"/>
        </w:rPr>
        <w:t xml:space="preserve"> and</w:t>
      </w:r>
      <w:r w:rsidRPr="00917D2F">
        <w:rPr>
          <w:lang w:val="en"/>
        </w:rPr>
        <w:t xml:space="preserve"> </w:t>
      </w:r>
      <w:r w:rsidRPr="00917D2F">
        <w:rPr>
          <w:rStyle w:val="hps"/>
          <w:lang w:val="en"/>
        </w:rPr>
        <w:t>consulting</w:t>
      </w:r>
      <w:r w:rsidR="00EC5E38" w:rsidRPr="00917D2F">
        <w:rPr>
          <w:rStyle w:val="hps"/>
          <w:lang w:val="en"/>
        </w:rPr>
        <w:t>,</w:t>
      </w:r>
      <w:r w:rsidRPr="00917D2F">
        <w:rPr>
          <w:rStyle w:val="hps"/>
          <w:lang w:val="en"/>
        </w:rPr>
        <w:t xml:space="preserve"> and</w:t>
      </w:r>
      <w:r w:rsidRPr="00917D2F">
        <w:rPr>
          <w:lang w:val="en"/>
        </w:rPr>
        <w:t xml:space="preserve"> </w:t>
      </w:r>
      <w:r w:rsidRPr="00917D2F">
        <w:rPr>
          <w:rStyle w:val="hps"/>
          <w:lang w:val="en"/>
        </w:rPr>
        <w:t>Internet</w:t>
      </w:r>
      <w:r w:rsidRPr="00917D2F">
        <w:rPr>
          <w:lang w:val="en"/>
        </w:rPr>
        <w:t xml:space="preserve"> </w:t>
      </w:r>
      <w:r w:rsidRPr="00917D2F">
        <w:rPr>
          <w:rStyle w:val="hps"/>
          <w:lang w:val="en"/>
        </w:rPr>
        <w:t>opinion</w:t>
      </w:r>
      <w:r w:rsidRPr="00917D2F">
        <w:rPr>
          <w:lang w:val="en"/>
        </w:rPr>
        <w:t xml:space="preserve"> </w:t>
      </w:r>
      <w:r w:rsidRPr="00917D2F">
        <w:rPr>
          <w:rStyle w:val="hps"/>
          <w:lang w:val="en"/>
        </w:rPr>
        <w:t>gathering</w:t>
      </w:r>
      <w:r w:rsidRPr="00917D2F">
        <w:rPr>
          <w:lang w:val="en"/>
        </w:rPr>
        <w:t xml:space="preserve">. In other words, </w:t>
      </w:r>
      <w:r w:rsidR="00EC5E38" w:rsidRPr="00917D2F">
        <w:rPr>
          <w:lang w:val="en"/>
        </w:rPr>
        <w:t>new</w:t>
      </w:r>
      <w:r w:rsidRPr="00917D2F">
        <w:rPr>
          <w:lang w:val="en"/>
        </w:rPr>
        <w:t xml:space="preserve"> technolog</w:t>
      </w:r>
      <w:r w:rsidR="00EC5E38" w:rsidRPr="00917D2F">
        <w:rPr>
          <w:lang w:val="en"/>
        </w:rPr>
        <w:t>ies have</w:t>
      </w:r>
      <w:r w:rsidRPr="00917D2F">
        <w:rPr>
          <w:lang w:val="en"/>
        </w:rPr>
        <w:t xml:space="preserve"> help</w:t>
      </w:r>
      <w:r w:rsidR="00EC5E38" w:rsidRPr="00917D2F">
        <w:rPr>
          <w:lang w:val="en"/>
        </w:rPr>
        <w:t>ed</w:t>
      </w:r>
      <w:r w:rsidRPr="00917D2F">
        <w:rPr>
          <w:lang w:val="en"/>
        </w:rPr>
        <w:t xml:space="preserve"> foster </w:t>
      </w:r>
      <w:r w:rsidRPr="00917D2F">
        <w:rPr>
          <w:rStyle w:val="hps"/>
          <w:lang w:val="en"/>
        </w:rPr>
        <w:t>greater interactivity</w:t>
      </w:r>
      <w:r w:rsidRPr="00917D2F">
        <w:rPr>
          <w:lang w:val="en"/>
        </w:rPr>
        <w:t xml:space="preserve"> </w:t>
      </w:r>
      <w:r w:rsidRPr="00917D2F">
        <w:rPr>
          <w:rStyle w:val="hps"/>
          <w:lang w:val="en"/>
        </w:rPr>
        <w:t>between citizens and</w:t>
      </w:r>
      <w:r w:rsidRPr="00917D2F">
        <w:rPr>
          <w:lang w:val="en"/>
        </w:rPr>
        <w:t xml:space="preserve"> </w:t>
      </w:r>
      <w:r w:rsidRPr="00917D2F">
        <w:rPr>
          <w:rStyle w:val="hps"/>
          <w:lang w:val="en"/>
        </w:rPr>
        <w:t>their elected representatives</w:t>
      </w:r>
      <w:r w:rsidR="00EC5E38" w:rsidRPr="00917D2F">
        <w:rPr>
          <w:rStyle w:val="hps"/>
          <w:lang w:val="en"/>
        </w:rPr>
        <w:t>.</w:t>
      </w:r>
      <w:r w:rsidR="00043443" w:rsidRPr="00917D2F">
        <w:rPr>
          <w:rStyle w:val="hps"/>
          <w:lang w:val="en"/>
        </w:rPr>
        <w:t xml:space="preserve"> </w:t>
      </w:r>
      <w:r w:rsidR="00EC5E38" w:rsidRPr="00917D2F">
        <w:rPr>
          <w:rStyle w:val="hps"/>
          <w:lang w:val="en"/>
        </w:rPr>
        <w:t>Also referred to as</w:t>
      </w:r>
      <w:r w:rsidRPr="00917D2F">
        <w:rPr>
          <w:rStyle w:val="hps"/>
          <w:lang w:val="en"/>
        </w:rPr>
        <w:t xml:space="preserve"> democracy</w:t>
      </w:r>
      <w:r w:rsidR="00676C44" w:rsidRPr="00917D2F">
        <w:rPr>
          <w:rStyle w:val="hps"/>
          <w:lang w:val="en"/>
        </w:rPr>
        <w:t> </w:t>
      </w:r>
      <w:r w:rsidRPr="00917D2F">
        <w:rPr>
          <w:rStyle w:val="hps"/>
          <w:lang w:val="en"/>
        </w:rPr>
        <w:t>2.0</w:t>
      </w:r>
      <w:r w:rsidR="00EC5E38" w:rsidRPr="00917D2F">
        <w:rPr>
          <w:rStyle w:val="hps"/>
          <w:lang w:val="en"/>
        </w:rPr>
        <w:t>, new technologies have helped</w:t>
      </w:r>
      <w:r w:rsidRPr="00917D2F">
        <w:rPr>
          <w:rStyle w:val="hps"/>
          <w:lang w:val="en"/>
        </w:rPr>
        <w:t xml:space="preserve"> facilitate greater citizen participat</w:t>
      </w:r>
      <w:r w:rsidR="00EC5E38" w:rsidRPr="00917D2F">
        <w:rPr>
          <w:rStyle w:val="hps"/>
          <w:lang w:val="en"/>
        </w:rPr>
        <w:t>ion</w:t>
      </w:r>
      <w:r w:rsidRPr="00917D2F">
        <w:rPr>
          <w:lang w:val="en"/>
        </w:rPr>
        <w:t xml:space="preserve"> </w:t>
      </w:r>
      <w:r w:rsidRPr="00917D2F">
        <w:rPr>
          <w:rStyle w:val="hps"/>
          <w:lang w:val="en"/>
        </w:rPr>
        <w:t>and collaborat</w:t>
      </w:r>
      <w:r w:rsidR="00EC5E38" w:rsidRPr="00917D2F">
        <w:rPr>
          <w:rStyle w:val="hps"/>
          <w:lang w:val="en"/>
        </w:rPr>
        <w:t>ion</w:t>
      </w:r>
      <w:r w:rsidRPr="00917D2F">
        <w:rPr>
          <w:rStyle w:val="hps"/>
          <w:lang w:val="en"/>
        </w:rPr>
        <w:t xml:space="preserve"> and </w:t>
      </w:r>
      <w:r w:rsidRPr="00917D2F">
        <w:rPr>
          <w:lang w:val="en"/>
        </w:rPr>
        <w:t>help</w:t>
      </w:r>
      <w:r w:rsidR="00EC5E38" w:rsidRPr="00917D2F">
        <w:rPr>
          <w:lang w:val="en"/>
        </w:rPr>
        <w:t>ed</w:t>
      </w:r>
      <w:r w:rsidRPr="00917D2F">
        <w:rPr>
          <w:lang w:val="en"/>
        </w:rPr>
        <w:t xml:space="preserve"> </w:t>
      </w:r>
      <w:r w:rsidR="00EC5E38" w:rsidRPr="00917D2F">
        <w:rPr>
          <w:lang w:val="en"/>
        </w:rPr>
        <w:t>make</w:t>
      </w:r>
      <w:r w:rsidRPr="00917D2F">
        <w:rPr>
          <w:lang w:val="en"/>
        </w:rPr>
        <w:t xml:space="preserve"> governments </w:t>
      </w:r>
      <w:r w:rsidR="00EC5E38" w:rsidRPr="00917D2F">
        <w:rPr>
          <w:lang w:val="en"/>
        </w:rPr>
        <w:t>more</w:t>
      </w:r>
      <w:r w:rsidRPr="00917D2F">
        <w:rPr>
          <w:lang w:val="en"/>
        </w:rPr>
        <w:t xml:space="preserve"> accountable.</w:t>
      </w:r>
      <w:r w:rsidRPr="00917D2F">
        <w:rPr>
          <w:rStyle w:val="hps"/>
          <w:lang w:val="en"/>
        </w:rPr>
        <w:t xml:space="preserve"> </w:t>
      </w:r>
      <w:r w:rsidRPr="00917D2F">
        <w:rPr>
          <w:lang w:val="en"/>
        </w:rPr>
        <w:t>As a consequence</w:t>
      </w:r>
      <w:r w:rsidRPr="00917D2F">
        <w:rPr>
          <w:rStyle w:val="hps"/>
          <w:lang w:val="en"/>
        </w:rPr>
        <w:t xml:space="preserve">, the public </w:t>
      </w:r>
      <w:r w:rsidR="00EC5E38" w:rsidRPr="00917D2F">
        <w:rPr>
          <w:rStyle w:val="hps"/>
          <w:lang w:val="en"/>
        </w:rPr>
        <w:t xml:space="preserve">has begun to </w:t>
      </w:r>
      <w:r w:rsidRPr="00917D2F">
        <w:rPr>
          <w:rStyle w:val="hps"/>
          <w:lang w:val="en"/>
        </w:rPr>
        <w:t xml:space="preserve">demand something more than the </w:t>
      </w:r>
      <w:r w:rsidR="00EC5E38" w:rsidRPr="00917D2F">
        <w:rPr>
          <w:rStyle w:val="hps"/>
          <w:lang w:val="en"/>
        </w:rPr>
        <w:t xml:space="preserve">right to simply </w:t>
      </w:r>
      <w:r w:rsidRPr="00917D2F">
        <w:rPr>
          <w:rStyle w:val="hps"/>
          <w:lang w:val="en"/>
        </w:rPr>
        <w:t>access</w:t>
      </w:r>
      <w:r w:rsidRPr="00917D2F">
        <w:rPr>
          <w:lang w:val="en"/>
        </w:rPr>
        <w:t xml:space="preserve"> </w:t>
      </w:r>
      <w:r w:rsidRPr="00917D2F">
        <w:rPr>
          <w:rStyle w:val="hps"/>
          <w:lang w:val="en"/>
        </w:rPr>
        <w:t>public information</w:t>
      </w:r>
      <w:r w:rsidR="00EC5E38" w:rsidRPr="00917D2F">
        <w:rPr>
          <w:rStyle w:val="hps"/>
          <w:lang w:val="en"/>
        </w:rPr>
        <w:t>.</w:t>
      </w:r>
      <w:r w:rsidR="00043443" w:rsidRPr="00917D2F">
        <w:rPr>
          <w:rStyle w:val="hps"/>
          <w:lang w:val="en"/>
        </w:rPr>
        <w:t xml:space="preserve"> </w:t>
      </w:r>
      <w:r w:rsidR="00EC5E38" w:rsidRPr="00917D2F">
        <w:rPr>
          <w:rStyle w:val="hps"/>
          <w:lang w:val="en"/>
        </w:rPr>
        <w:t>I</w:t>
      </w:r>
      <w:r w:rsidRPr="00917D2F">
        <w:rPr>
          <w:rStyle w:val="hps"/>
          <w:lang w:val="en"/>
        </w:rPr>
        <w:t>n an era when the citizenry is becoming more and more adept at interacting</w:t>
      </w:r>
      <w:r w:rsidRPr="00917D2F">
        <w:rPr>
          <w:lang w:val="en"/>
        </w:rPr>
        <w:t xml:space="preserve"> </w:t>
      </w:r>
      <w:r w:rsidRPr="00917D2F">
        <w:rPr>
          <w:rStyle w:val="hps"/>
          <w:lang w:val="en"/>
        </w:rPr>
        <w:t>on the Internet</w:t>
      </w:r>
      <w:r w:rsidR="006D7786" w:rsidRPr="00917D2F">
        <w:rPr>
          <w:rStyle w:val="hps"/>
          <w:lang w:val="en"/>
        </w:rPr>
        <w:t>, the public expects to</w:t>
      </w:r>
      <w:r w:rsidRPr="00917D2F">
        <w:rPr>
          <w:rStyle w:val="hps"/>
          <w:lang w:val="en"/>
        </w:rPr>
        <w:t xml:space="preserve"> </w:t>
      </w:r>
      <w:r w:rsidR="00EC5E38" w:rsidRPr="00917D2F">
        <w:rPr>
          <w:rStyle w:val="hps"/>
          <w:lang w:val="en"/>
        </w:rPr>
        <w:t>participate in</w:t>
      </w:r>
      <w:r w:rsidR="006D7786" w:rsidRPr="00917D2F">
        <w:rPr>
          <w:rStyle w:val="hps"/>
          <w:lang w:val="en"/>
        </w:rPr>
        <w:t xml:space="preserve"> </w:t>
      </w:r>
      <w:r w:rsidR="00EC5E38" w:rsidRPr="00917D2F">
        <w:rPr>
          <w:rStyle w:val="hps"/>
          <w:lang w:val="en"/>
        </w:rPr>
        <w:t>an</w:t>
      </w:r>
      <w:r w:rsidRPr="00917D2F">
        <w:rPr>
          <w:rStyle w:val="hps"/>
          <w:lang w:val="en"/>
        </w:rPr>
        <w:t xml:space="preserve"> effective and efficient government</w:t>
      </w:r>
      <w:r w:rsidR="00EC5E38" w:rsidRPr="00917D2F">
        <w:rPr>
          <w:rStyle w:val="hps"/>
          <w:lang w:val="en"/>
        </w:rPr>
        <w:t xml:space="preserve"> that</w:t>
      </w:r>
      <w:r w:rsidR="006D7786" w:rsidRPr="00917D2F">
        <w:rPr>
          <w:rStyle w:val="hps"/>
          <w:lang w:val="en"/>
        </w:rPr>
        <w:t xml:space="preserve"> </w:t>
      </w:r>
      <w:r w:rsidRPr="00917D2F">
        <w:rPr>
          <w:rStyle w:val="hps"/>
          <w:lang w:val="en"/>
        </w:rPr>
        <w:t>really address</w:t>
      </w:r>
      <w:r w:rsidR="00EC5E38" w:rsidRPr="00917D2F">
        <w:rPr>
          <w:rStyle w:val="hps"/>
          <w:lang w:val="en"/>
        </w:rPr>
        <w:t>es</w:t>
      </w:r>
      <w:r w:rsidRPr="00917D2F">
        <w:rPr>
          <w:rStyle w:val="hps"/>
          <w:lang w:val="en"/>
        </w:rPr>
        <w:t xml:space="preserve"> their needs. </w:t>
      </w:r>
    </w:p>
    <w:p w14:paraId="3029F308" w14:textId="0DDFB1A2" w:rsidR="002D76D7" w:rsidRPr="00917D2F" w:rsidRDefault="00A36CD8" w:rsidP="00917D2F">
      <w:pPr>
        <w:rPr>
          <w:rStyle w:val="hps"/>
          <w:lang w:val="en"/>
        </w:rPr>
      </w:pPr>
      <w:r w:rsidRPr="00917D2F">
        <w:rPr>
          <w:rStyle w:val="hps"/>
          <w:lang w:val="en"/>
        </w:rPr>
        <w:t xml:space="preserve">Of course, the digital revolution requires government to </w:t>
      </w:r>
      <w:r w:rsidR="002D76D7" w:rsidRPr="00917D2F">
        <w:rPr>
          <w:rStyle w:val="hps"/>
          <w:lang w:val="en"/>
        </w:rPr>
        <w:t>consistent</w:t>
      </w:r>
      <w:r w:rsidRPr="00917D2F">
        <w:rPr>
          <w:rStyle w:val="hps"/>
          <w:lang w:val="en"/>
        </w:rPr>
        <w:t>ly</w:t>
      </w:r>
      <w:r w:rsidR="002D76D7" w:rsidRPr="00917D2F">
        <w:rPr>
          <w:rStyle w:val="hps"/>
          <w:lang w:val="en"/>
        </w:rPr>
        <w:t xml:space="preserve"> moderniz</w:t>
      </w:r>
      <w:r w:rsidRPr="00917D2F">
        <w:rPr>
          <w:rStyle w:val="hps"/>
          <w:lang w:val="en"/>
        </w:rPr>
        <w:t>e its operations</w:t>
      </w:r>
      <w:r w:rsidR="002D76D7" w:rsidRPr="00917D2F">
        <w:rPr>
          <w:rStyle w:val="hps"/>
          <w:lang w:val="en"/>
        </w:rPr>
        <w:t xml:space="preserve"> in order to </w:t>
      </w:r>
      <w:r w:rsidRPr="00917D2F">
        <w:rPr>
          <w:rStyle w:val="hps"/>
          <w:lang w:val="en"/>
        </w:rPr>
        <w:t>ensure</w:t>
      </w:r>
      <w:r w:rsidR="002D76D7" w:rsidRPr="00917D2F">
        <w:rPr>
          <w:rStyle w:val="hps"/>
          <w:lang w:val="en"/>
        </w:rPr>
        <w:t xml:space="preserve"> that </w:t>
      </w:r>
      <w:r w:rsidRPr="00917D2F">
        <w:rPr>
          <w:rStyle w:val="hps"/>
          <w:lang w:val="en"/>
        </w:rPr>
        <w:t>its processes align the</w:t>
      </w:r>
      <w:r w:rsidR="002D76D7" w:rsidRPr="00917D2F">
        <w:rPr>
          <w:rStyle w:val="hps"/>
          <w:lang w:val="en"/>
        </w:rPr>
        <w:t xml:space="preserve"> citizen</w:t>
      </w:r>
      <w:r w:rsidRPr="00917D2F">
        <w:rPr>
          <w:rStyle w:val="hps"/>
          <w:lang w:val="en"/>
        </w:rPr>
        <w:t>ry’s</w:t>
      </w:r>
      <w:r w:rsidR="002D76D7" w:rsidRPr="00917D2F">
        <w:rPr>
          <w:rStyle w:val="hps"/>
          <w:lang w:val="en"/>
        </w:rPr>
        <w:t xml:space="preserve"> needs</w:t>
      </w:r>
      <w:r w:rsidRPr="00917D2F">
        <w:rPr>
          <w:rStyle w:val="hps"/>
          <w:lang w:val="en"/>
        </w:rPr>
        <w:t xml:space="preserve"> and</w:t>
      </w:r>
      <w:r w:rsidR="006D7786" w:rsidRPr="00917D2F">
        <w:rPr>
          <w:rStyle w:val="hps"/>
          <w:lang w:val="en"/>
        </w:rPr>
        <w:t xml:space="preserve"> </w:t>
      </w:r>
      <w:r w:rsidR="002D76D7" w:rsidRPr="00917D2F">
        <w:rPr>
          <w:rStyle w:val="hps"/>
          <w:lang w:val="en"/>
        </w:rPr>
        <w:t>streamlin</w:t>
      </w:r>
      <w:r w:rsidRPr="00917D2F">
        <w:rPr>
          <w:rStyle w:val="hps"/>
          <w:lang w:val="en"/>
        </w:rPr>
        <w:t>e</w:t>
      </w:r>
      <w:r w:rsidR="002D76D7" w:rsidRPr="00917D2F">
        <w:rPr>
          <w:rStyle w:val="hps"/>
          <w:lang w:val="en"/>
        </w:rPr>
        <w:t xml:space="preserve"> and </w:t>
      </w:r>
      <w:r w:rsidR="002D76D7" w:rsidRPr="00917D2F">
        <w:rPr>
          <w:lang w:val="en"/>
        </w:rPr>
        <w:t>improv</w:t>
      </w:r>
      <w:r w:rsidRPr="00917D2F">
        <w:rPr>
          <w:lang w:val="en"/>
        </w:rPr>
        <w:t>e</w:t>
      </w:r>
      <w:r w:rsidR="002D76D7" w:rsidRPr="00917D2F">
        <w:rPr>
          <w:rStyle w:val="hps"/>
          <w:lang w:val="en"/>
        </w:rPr>
        <w:t xml:space="preserve"> the allocation of public services. In a context of public resource scarcity, governmental reforms are often painful, and </w:t>
      </w:r>
      <w:r w:rsidRPr="00917D2F">
        <w:rPr>
          <w:rStyle w:val="hps"/>
          <w:lang w:val="en"/>
        </w:rPr>
        <w:t>it is necessary to ensure citizen participation in the process.</w:t>
      </w:r>
      <w:r w:rsidR="006D7786" w:rsidRPr="00917D2F">
        <w:rPr>
          <w:rStyle w:val="hps"/>
          <w:lang w:val="en"/>
        </w:rPr>
        <w:t xml:space="preserve"> </w:t>
      </w:r>
      <w:r w:rsidR="007C09E5" w:rsidRPr="00917D2F">
        <w:rPr>
          <w:rStyle w:val="hps"/>
          <w:lang w:val="en"/>
        </w:rPr>
        <w:t>Yet</w:t>
      </w:r>
      <w:r w:rsidR="002D76D7" w:rsidRPr="00917D2F">
        <w:rPr>
          <w:rStyle w:val="hps"/>
          <w:lang w:val="en"/>
        </w:rPr>
        <w:t xml:space="preserve">, </w:t>
      </w:r>
      <w:r w:rsidR="00A70257" w:rsidRPr="00917D2F">
        <w:rPr>
          <w:rStyle w:val="hps"/>
          <w:lang w:val="en"/>
        </w:rPr>
        <w:t>citizen</w:t>
      </w:r>
      <w:r w:rsidR="002D76D7" w:rsidRPr="00917D2F">
        <w:rPr>
          <w:rStyle w:val="hps"/>
          <w:lang w:val="en"/>
        </w:rPr>
        <w:t xml:space="preserve"> participation and collaboration cannot be </w:t>
      </w:r>
      <w:r w:rsidR="00A70257" w:rsidRPr="00917D2F">
        <w:rPr>
          <w:rStyle w:val="hps"/>
          <w:lang w:val="en"/>
        </w:rPr>
        <w:t xml:space="preserve">truly </w:t>
      </w:r>
      <w:r w:rsidR="002D76D7" w:rsidRPr="00917D2F">
        <w:rPr>
          <w:rStyle w:val="hps"/>
          <w:lang w:val="en"/>
        </w:rPr>
        <w:t xml:space="preserve">effective </w:t>
      </w:r>
      <w:r w:rsidR="00A70257" w:rsidRPr="00917D2F">
        <w:rPr>
          <w:rStyle w:val="hps"/>
          <w:lang w:val="en"/>
        </w:rPr>
        <w:t xml:space="preserve">unless government provides </w:t>
      </w:r>
      <w:r w:rsidR="002D76D7" w:rsidRPr="00917D2F">
        <w:rPr>
          <w:rStyle w:val="hps"/>
          <w:lang w:val="en"/>
        </w:rPr>
        <w:t xml:space="preserve">a minimum of transparency </w:t>
      </w:r>
      <w:r w:rsidR="00A70257" w:rsidRPr="00917D2F">
        <w:rPr>
          <w:rStyle w:val="hps"/>
          <w:lang w:val="en"/>
        </w:rPr>
        <w:t>and guarantees the citizenry</w:t>
      </w:r>
      <w:r w:rsidR="002D76D7" w:rsidRPr="00917D2F">
        <w:rPr>
          <w:rStyle w:val="hps"/>
          <w:lang w:val="en"/>
        </w:rPr>
        <w:t xml:space="preserve"> access to information </w:t>
      </w:r>
      <w:r w:rsidR="00A70257" w:rsidRPr="00917D2F">
        <w:rPr>
          <w:rStyle w:val="hps"/>
          <w:lang w:val="en"/>
        </w:rPr>
        <w:t>that will enable their participation</w:t>
      </w:r>
      <w:r w:rsidR="00E137A2" w:rsidRPr="00917D2F">
        <w:rPr>
          <w:rStyle w:val="hps"/>
          <w:lang w:val="en"/>
        </w:rPr>
        <w:t xml:space="preserve">. </w:t>
      </w:r>
      <w:r w:rsidR="00A70257" w:rsidRPr="00917D2F">
        <w:rPr>
          <w:rStyle w:val="hps"/>
          <w:lang w:val="en"/>
        </w:rPr>
        <w:t>However, when transparency, participation and collaboration are all present, the result should be a more</w:t>
      </w:r>
      <w:r w:rsidR="002D76D7" w:rsidRPr="00917D2F">
        <w:rPr>
          <w:rStyle w:val="hps"/>
          <w:lang w:val="en"/>
        </w:rPr>
        <w:t xml:space="preserve"> effective, efficient and accountable government.</w:t>
      </w:r>
    </w:p>
    <w:p w14:paraId="545D35A9" w14:textId="02EB4B05" w:rsidR="00F576C9" w:rsidRPr="00917D2F" w:rsidRDefault="002D76D7" w:rsidP="00917D2F">
      <w:pPr>
        <w:rPr>
          <w:rStyle w:val="hps"/>
          <w:lang w:val="en"/>
        </w:rPr>
      </w:pPr>
      <w:r w:rsidRPr="00917D2F">
        <w:rPr>
          <w:rStyle w:val="hps"/>
          <w:lang w:val="en"/>
        </w:rPr>
        <w:t>Thus, it is not surprising that in the modern era, governmental reform</w:t>
      </w:r>
      <w:r w:rsidRPr="00917D2F">
        <w:rPr>
          <w:lang w:val="en"/>
        </w:rPr>
        <w:t xml:space="preserve"> </w:t>
      </w:r>
      <w:r w:rsidR="00A70257" w:rsidRPr="00917D2F">
        <w:rPr>
          <w:lang w:val="en"/>
        </w:rPr>
        <w:t xml:space="preserve">has </w:t>
      </w:r>
      <w:r w:rsidRPr="00917D2F">
        <w:rPr>
          <w:rStyle w:val="hps"/>
          <w:lang w:val="en"/>
        </w:rPr>
        <w:t>entered a new phase that focuses on</w:t>
      </w:r>
      <w:r w:rsidRPr="00917D2F">
        <w:rPr>
          <w:lang w:val="en"/>
        </w:rPr>
        <w:t xml:space="preserve"> using</w:t>
      </w:r>
      <w:r w:rsidRPr="00917D2F">
        <w:rPr>
          <w:rStyle w:val="hps"/>
          <w:lang w:val="en"/>
        </w:rPr>
        <w:t xml:space="preserve"> “transparency”</w:t>
      </w:r>
      <w:r w:rsidRPr="00917D2F">
        <w:rPr>
          <w:lang w:val="en"/>
        </w:rPr>
        <w:t xml:space="preserve"> to improve</w:t>
      </w:r>
      <w:r w:rsidRPr="00917D2F">
        <w:rPr>
          <w:rStyle w:val="hps"/>
          <w:lang w:val="en"/>
        </w:rPr>
        <w:t xml:space="preserve"> the functioning</w:t>
      </w:r>
      <w:r w:rsidRPr="00917D2F">
        <w:rPr>
          <w:lang w:val="en"/>
        </w:rPr>
        <w:t xml:space="preserve"> </w:t>
      </w:r>
      <w:r w:rsidRPr="00917D2F">
        <w:rPr>
          <w:rStyle w:val="hps"/>
          <w:lang w:val="en"/>
        </w:rPr>
        <w:t>of public services.</w:t>
      </w:r>
      <w:r w:rsidR="00043443" w:rsidRPr="00917D2F">
        <w:rPr>
          <w:rStyle w:val="hps"/>
          <w:lang w:val="en"/>
        </w:rPr>
        <w:t xml:space="preserve"> </w:t>
      </w:r>
      <w:r w:rsidRPr="00917D2F">
        <w:rPr>
          <w:rStyle w:val="hps"/>
          <w:lang w:val="en"/>
        </w:rPr>
        <w:t xml:space="preserve">Instead of just trying to promote transparency </w:t>
      </w:r>
      <w:r w:rsidRPr="00917D2F">
        <w:rPr>
          <w:lang w:val="en"/>
        </w:rPr>
        <w:t xml:space="preserve">in </w:t>
      </w:r>
      <w:r w:rsidRPr="00917D2F">
        <w:rPr>
          <w:rStyle w:val="hps"/>
          <w:lang w:val="en"/>
        </w:rPr>
        <w:t>itself,</w:t>
      </w:r>
      <w:r w:rsidRPr="00917D2F">
        <w:rPr>
          <w:lang w:val="en"/>
        </w:rPr>
        <w:t xml:space="preserve"> the modern approach uses transparency </w:t>
      </w:r>
      <w:r w:rsidRPr="00917D2F">
        <w:rPr>
          <w:rStyle w:val="hps"/>
          <w:lang w:val="en"/>
        </w:rPr>
        <w:t>as a vehicle</w:t>
      </w:r>
      <w:r w:rsidRPr="00917D2F">
        <w:rPr>
          <w:lang w:val="en"/>
        </w:rPr>
        <w:t xml:space="preserve"> </w:t>
      </w:r>
      <w:r w:rsidRPr="00917D2F">
        <w:rPr>
          <w:rStyle w:val="hps"/>
          <w:lang w:val="en"/>
        </w:rPr>
        <w:t>for improving the functioning</w:t>
      </w:r>
      <w:r w:rsidRPr="00917D2F">
        <w:rPr>
          <w:lang w:val="en"/>
        </w:rPr>
        <w:t xml:space="preserve"> </w:t>
      </w:r>
      <w:r w:rsidRPr="00917D2F">
        <w:rPr>
          <w:rStyle w:val="hps"/>
          <w:lang w:val="en"/>
        </w:rPr>
        <w:t>of governmental administration and</w:t>
      </w:r>
      <w:r w:rsidRPr="00917D2F">
        <w:rPr>
          <w:lang w:val="en"/>
        </w:rPr>
        <w:t xml:space="preserve"> for </w:t>
      </w:r>
      <w:r w:rsidRPr="00917D2F">
        <w:rPr>
          <w:rStyle w:val="hps"/>
          <w:lang w:val="en"/>
        </w:rPr>
        <w:t>holding officials accountable f</w:t>
      </w:r>
      <w:r w:rsidR="006D2EAE" w:rsidRPr="00917D2F">
        <w:rPr>
          <w:rStyle w:val="hps"/>
          <w:lang w:val="en"/>
        </w:rPr>
        <w:t>or their decisions and actions.</w:t>
      </w:r>
    </w:p>
    <w:p w14:paraId="16E07BFC" w14:textId="5718A109" w:rsidR="00F576C9" w:rsidRPr="00917D2F" w:rsidRDefault="006D2EAE" w:rsidP="00917D2F">
      <w:pPr>
        <w:rPr>
          <w:rStyle w:val="hps"/>
          <w:lang w:val="en"/>
        </w:rPr>
      </w:pPr>
      <w:r w:rsidRPr="00917D2F">
        <w:rPr>
          <w:rStyle w:val="hps"/>
          <w:lang w:val="en"/>
        </w:rPr>
        <w:t xml:space="preserve">The aim is not </w:t>
      </w:r>
      <w:r w:rsidR="00A70257" w:rsidRPr="00917D2F">
        <w:rPr>
          <w:rStyle w:val="hps"/>
          <w:lang w:val="en"/>
        </w:rPr>
        <w:t>simply to create</w:t>
      </w:r>
      <w:r w:rsidRPr="00917D2F">
        <w:rPr>
          <w:rStyle w:val="hps"/>
          <w:lang w:val="en"/>
        </w:rPr>
        <w:t xml:space="preserve"> a right to transparency</w:t>
      </w:r>
      <w:r w:rsidR="00A70257" w:rsidRPr="00917D2F">
        <w:rPr>
          <w:rStyle w:val="hps"/>
          <w:lang w:val="en"/>
        </w:rPr>
        <w:t>,</w:t>
      </w:r>
      <w:r w:rsidRPr="00917D2F">
        <w:rPr>
          <w:rStyle w:val="hps"/>
          <w:lang w:val="en"/>
        </w:rPr>
        <w:t xml:space="preserve"> and a right of access to public information</w:t>
      </w:r>
      <w:r w:rsidR="00A70257" w:rsidRPr="00917D2F">
        <w:rPr>
          <w:rStyle w:val="hps"/>
          <w:lang w:val="en"/>
        </w:rPr>
        <w:t xml:space="preserve">, but to create </w:t>
      </w:r>
      <w:r w:rsidR="00EF4E44" w:rsidRPr="00917D2F">
        <w:rPr>
          <w:rStyle w:val="hps"/>
          <w:lang w:val="en"/>
        </w:rPr>
        <w:t xml:space="preserve">a more effective and efficient Government by </w:t>
      </w:r>
      <w:r w:rsidR="00A70257" w:rsidRPr="00917D2F">
        <w:rPr>
          <w:rStyle w:val="hps"/>
          <w:lang w:val="en"/>
        </w:rPr>
        <w:t>involving</w:t>
      </w:r>
      <w:r w:rsidR="00EF4E44" w:rsidRPr="00917D2F">
        <w:rPr>
          <w:rStyle w:val="hps"/>
          <w:lang w:val="en"/>
        </w:rPr>
        <w:t xml:space="preserve"> the citizenry, civil servants, and</w:t>
      </w:r>
      <w:r w:rsidR="00043443" w:rsidRPr="00917D2F">
        <w:rPr>
          <w:rStyle w:val="hps"/>
          <w:lang w:val="en"/>
        </w:rPr>
        <w:t xml:space="preserve"> </w:t>
      </w:r>
      <w:r w:rsidR="00EF4E44" w:rsidRPr="00917D2F">
        <w:rPr>
          <w:rStyle w:val="hps"/>
          <w:lang w:val="en"/>
        </w:rPr>
        <w:t xml:space="preserve">the civil society </w:t>
      </w:r>
      <w:r w:rsidR="00A70257" w:rsidRPr="00917D2F">
        <w:rPr>
          <w:rStyle w:val="hps"/>
          <w:lang w:val="en"/>
        </w:rPr>
        <w:t>in</w:t>
      </w:r>
      <w:r w:rsidR="00EF4E44" w:rsidRPr="00917D2F">
        <w:rPr>
          <w:rStyle w:val="hps"/>
          <w:lang w:val="en"/>
        </w:rPr>
        <w:t xml:space="preserve"> the policy-making process.</w:t>
      </w:r>
    </w:p>
    <w:p w14:paraId="3D013DC6" w14:textId="43854A22" w:rsidR="00FA633A" w:rsidRPr="00917D2F" w:rsidRDefault="00FA633A" w:rsidP="00917D2F">
      <w:pPr>
        <w:rPr>
          <w:rStyle w:val="hps"/>
        </w:rPr>
      </w:pPr>
      <w:r w:rsidRPr="00917D2F">
        <w:rPr>
          <w:rStyle w:val="hps"/>
        </w:rPr>
        <w:lastRenderedPageBreak/>
        <w:t xml:space="preserve">France seems to be </w:t>
      </w:r>
      <w:r w:rsidR="00A70257" w:rsidRPr="00917D2F">
        <w:rPr>
          <w:rStyle w:val="hps"/>
        </w:rPr>
        <w:t>moving in the</w:t>
      </w:r>
      <w:r w:rsidRPr="00917D2F">
        <w:rPr>
          <w:rStyle w:val="hps"/>
        </w:rPr>
        <w:t xml:space="preserve"> direction </w:t>
      </w:r>
      <w:r w:rsidR="00A70257" w:rsidRPr="00917D2F">
        <w:rPr>
          <w:rStyle w:val="hps"/>
        </w:rPr>
        <w:t>of</w:t>
      </w:r>
      <w:r w:rsidRPr="00917D2F">
        <w:rPr>
          <w:rStyle w:val="hps"/>
        </w:rPr>
        <w:t xml:space="preserve"> making open government a focus of its State reform. </w:t>
      </w:r>
      <w:r w:rsidR="00A70257" w:rsidRPr="00917D2F">
        <w:rPr>
          <w:rStyle w:val="hps"/>
        </w:rPr>
        <w:t>By</w:t>
      </w:r>
      <w:r w:rsidRPr="00917D2F">
        <w:rPr>
          <w:rStyle w:val="hps"/>
        </w:rPr>
        <w:t xml:space="preserve"> all indications, this process </w:t>
      </w:r>
      <w:r w:rsidR="00A70257" w:rsidRPr="00917D2F">
        <w:rPr>
          <w:rStyle w:val="hps"/>
        </w:rPr>
        <w:t xml:space="preserve">is </w:t>
      </w:r>
      <w:r w:rsidRPr="00917D2F">
        <w:rPr>
          <w:rStyle w:val="hps"/>
        </w:rPr>
        <w:t>extend</w:t>
      </w:r>
      <w:r w:rsidR="00A70257" w:rsidRPr="00917D2F">
        <w:rPr>
          <w:rStyle w:val="hps"/>
        </w:rPr>
        <w:t>ing</w:t>
      </w:r>
      <w:r w:rsidRPr="00917D2F">
        <w:rPr>
          <w:rStyle w:val="hps"/>
        </w:rPr>
        <w:t xml:space="preserve"> the reforms undertaken </w:t>
      </w:r>
      <w:r w:rsidR="00A70257" w:rsidRPr="00917D2F">
        <w:rPr>
          <w:rStyle w:val="hps"/>
        </w:rPr>
        <w:t>by</w:t>
      </w:r>
      <w:r w:rsidRPr="00917D2F">
        <w:rPr>
          <w:rStyle w:val="hps"/>
        </w:rPr>
        <w:t xml:space="preserve"> the adoption of the organic law relating to financial legislation of August 1, 2001</w:t>
      </w:r>
      <w:r w:rsidR="007C09E5" w:rsidRPr="00917D2F">
        <w:rPr>
          <w:rStyle w:val="Appelnotedebasdep"/>
        </w:rPr>
        <w:footnoteReference w:id="59"/>
      </w:r>
      <w:r w:rsidRPr="00917D2F">
        <w:rPr>
          <w:rStyle w:val="hps"/>
        </w:rPr>
        <w:t xml:space="preserve">. This </w:t>
      </w:r>
      <w:r w:rsidR="00A70257" w:rsidRPr="00917D2F">
        <w:rPr>
          <w:rStyle w:val="hps"/>
        </w:rPr>
        <w:t xml:space="preserve">law </w:t>
      </w:r>
      <w:r w:rsidRPr="00917D2F">
        <w:rPr>
          <w:rStyle w:val="hps"/>
        </w:rPr>
        <w:t>changed the management of public services by introducing a performance-based approach to the French State.</w:t>
      </w:r>
      <w:r w:rsidR="00694749" w:rsidRPr="00917D2F">
        <w:rPr>
          <w:rStyle w:val="Appelnotedebasdep"/>
        </w:rPr>
        <w:footnoteReference w:id="60"/>
      </w:r>
      <w:r w:rsidRPr="00917D2F">
        <w:rPr>
          <w:rStyle w:val="hps"/>
        </w:rPr>
        <w:t xml:space="preserve"> The general revision of public policies (RGPP) initiated in 2005 by the General Directorate of State Modernization (DGME) and its successor, the Modernization of Public Action (MAP), through the creation of the General Secretariat of the Modernization of the State (SGMAP) in 2012,</w:t>
      </w:r>
      <w:r w:rsidR="00565AF8" w:rsidRPr="00917D2F">
        <w:rPr>
          <w:rStyle w:val="Appelnotedebasdep"/>
        </w:rPr>
        <w:footnoteReference w:id="61"/>
      </w:r>
      <w:r w:rsidRPr="00917D2F">
        <w:rPr>
          <w:rStyle w:val="hps"/>
        </w:rPr>
        <w:t xml:space="preserve"> coupled with the transition from a print-based government to e-government and now digital government, have helped establish a participatory approach to the search for more effective and efficient public services. As part of the move to streamline public spending and find effective public policies, France’s government institutions, like those of other countries, are eager to consult with users as well as public officials, inviting them to express their needs and even suggest reforms</w:t>
      </w:r>
      <w:r w:rsidR="00E941B5" w:rsidRPr="00917D2F">
        <w:rPr>
          <w:rStyle w:val="hps"/>
        </w:rPr>
        <w:t>.</w:t>
      </w:r>
    </w:p>
    <w:p w14:paraId="03A578D4" w14:textId="738E16EF" w:rsidR="00616214" w:rsidRDefault="00FA633A" w:rsidP="00917D2F">
      <w:pPr>
        <w:rPr>
          <w:rStyle w:val="hps"/>
        </w:rPr>
      </w:pPr>
      <w:r w:rsidRPr="00917D2F">
        <w:rPr>
          <w:rStyle w:val="hps"/>
        </w:rPr>
        <w:t>As a result of this development, citizens now have not only a right to transparency and access to public information in the Internet age, but more broadly a right to open government that allows them to be at least a partial stakeholder in public decision-making.</w:t>
      </w:r>
    </w:p>
    <w:p w14:paraId="1E0EF5DD" w14:textId="77777777" w:rsidR="000B17A2" w:rsidRDefault="000B17A2" w:rsidP="00917D2F">
      <w:pPr>
        <w:rPr>
          <w:rStyle w:val="hps"/>
        </w:rPr>
      </w:pPr>
    </w:p>
    <w:p w14:paraId="3EFAEFD5" w14:textId="77777777" w:rsidR="000B17A2" w:rsidRDefault="000B17A2" w:rsidP="00917D2F">
      <w:pPr>
        <w:rPr>
          <w:rStyle w:val="hps"/>
        </w:rPr>
      </w:pPr>
    </w:p>
    <w:p w14:paraId="3BCFA255" w14:textId="77777777" w:rsidR="000B17A2" w:rsidRDefault="000B17A2" w:rsidP="00917D2F">
      <w:pPr>
        <w:rPr>
          <w:rStyle w:val="hps"/>
        </w:rPr>
      </w:pPr>
    </w:p>
    <w:p w14:paraId="27937C8F" w14:textId="77777777" w:rsidR="000B17A2" w:rsidRDefault="000B17A2" w:rsidP="00917D2F">
      <w:pPr>
        <w:rPr>
          <w:rStyle w:val="hps"/>
        </w:rPr>
      </w:pPr>
    </w:p>
    <w:p w14:paraId="601E4015" w14:textId="77777777" w:rsidR="000B17A2" w:rsidRDefault="000B17A2" w:rsidP="00917D2F">
      <w:pPr>
        <w:rPr>
          <w:rStyle w:val="hps"/>
        </w:rPr>
      </w:pPr>
    </w:p>
    <w:p w14:paraId="038D4012" w14:textId="77777777" w:rsidR="000B17A2" w:rsidRDefault="000B17A2" w:rsidP="00917D2F">
      <w:pPr>
        <w:rPr>
          <w:rStyle w:val="hps"/>
        </w:rPr>
      </w:pPr>
    </w:p>
    <w:p w14:paraId="5CDFAF3B" w14:textId="77777777" w:rsidR="000B17A2" w:rsidRDefault="000B17A2" w:rsidP="00917D2F">
      <w:pPr>
        <w:rPr>
          <w:rStyle w:val="hps"/>
        </w:rPr>
      </w:pPr>
    </w:p>
    <w:p w14:paraId="0C524939" w14:textId="77777777" w:rsidR="000B17A2" w:rsidRDefault="000B17A2" w:rsidP="00917D2F">
      <w:pPr>
        <w:rPr>
          <w:rStyle w:val="hps"/>
        </w:rPr>
      </w:pPr>
    </w:p>
    <w:p w14:paraId="4BCFBA91" w14:textId="77777777" w:rsidR="000B17A2" w:rsidRDefault="000B17A2" w:rsidP="00917D2F">
      <w:pPr>
        <w:rPr>
          <w:rStyle w:val="hps"/>
        </w:rPr>
      </w:pPr>
    </w:p>
    <w:p w14:paraId="7B35229E" w14:textId="77777777" w:rsidR="000B17A2" w:rsidRDefault="000B17A2" w:rsidP="00917D2F">
      <w:pPr>
        <w:rPr>
          <w:rStyle w:val="hps"/>
        </w:rPr>
      </w:pPr>
    </w:p>
    <w:p w14:paraId="407DEE5A" w14:textId="77777777" w:rsidR="000B17A2" w:rsidRDefault="000B17A2" w:rsidP="00917D2F">
      <w:pPr>
        <w:rPr>
          <w:rStyle w:val="hps"/>
        </w:rPr>
      </w:pPr>
    </w:p>
    <w:p w14:paraId="3A2DBC5A" w14:textId="77777777" w:rsidR="000B17A2" w:rsidRDefault="000B17A2" w:rsidP="00917D2F">
      <w:pPr>
        <w:rPr>
          <w:rStyle w:val="hps"/>
        </w:rPr>
      </w:pPr>
    </w:p>
    <w:p w14:paraId="079F9161" w14:textId="77777777" w:rsidR="000B17A2" w:rsidRDefault="000B17A2" w:rsidP="00917D2F">
      <w:pPr>
        <w:rPr>
          <w:rStyle w:val="hps"/>
        </w:rPr>
      </w:pPr>
    </w:p>
    <w:p w14:paraId="0F98F10F" w14:textId="77777777" w:rsidR="000B17A2" w:rsidRDefault="000B17A2" w:rsidP="00917D2F">
      <w:pPr>
        <w:rPr>
          <w:rStyle w:val="hps"/>
        </w:rPr>
      </w:pPr>
    </w:p>
    <w:p w14:paraId="7964967A" w14:textId="77777777" w:rsidR="000B17A2" w:rsidRDefault="000B17A2" w:rsidP="00917D2F">
      <w:pPr>
        <w:rPr>
          <w:rStyle w:val="hps"/>
        </w:rPr>
      </w:pPr>
    </w:p>
    <w:p w14:paraId="22EDB1D8" w14:textId="77777777" w:rsidR="000B17A2" w:rsidRDefault="000B17A2" w:rsidP="00917D2F">
      <w:pPr>
        <w:rPr>
          <w:rStyle w:val="hps"/>
        </w:rPr>
      </w:pPr>
    </w:p>
    <w:p w14:paraId="13CC7820" w14:textId="77777777" w:rsidR="000B17A2" w:rsidRDefault="000B17A2" w:rsidP="00917D2F">
      <w:pPr>
        <w:rPr>
          <w:rStyle w:val="hps"/>
        </w:rPr>
      </w:pPr>
    </w:p>
    <w:p w14:paraId="26291022" w14:textId="77777777" w:rsidR="000B17A2" w:rsidRDefault="000B17A2" w:rsidP="00917D2F">
      <w:pPr>
        <w:rPr>
          <w:rStyle w:val="hps"/>
        </w:rPr>
      </w:pPr>
    </w:p>
    <w:p w14:paraId="105CBE26" w14:textId="77777777" w:rsidR="000B17A2" w:rsidRPr="00917D2F" w:rsidRDefault="000B17A2" w:rsidP="00917D2F">
      <w:bookmarkStart w:id="0" w:name="_GoBack"/>
      <w:bookmarkEnd w:id="0"/>
    </w:p>
    <w:sectPr w:rsidR="000B17A2" w:rsidRPr="00917D2F" w:rsidSect="00523C0D">
      <w:headerReference w:type="default" r:id="rId8"/>
      <w:footerReference w:type="default" r:id="rId9"/>
      <w:headerReference w:type="first" r:id="rId10"/>
      <w:footerReference w:type="first" r:id="rId11"/>
      <w:pgSz w:w="11906" w:h="16838"/>
      <w:pgMar w:top="1440" w:right="2880" w:bottom="1440" w:left="2880" w:header="708" w:footer="708" w:gutter="0"/>
      <w:pgNumType w:start="1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53A31" w14:textId="77777777" w:rsidR="00931BBE" w:rsidRDefault="00931BBE" w:rsidP="00917D2F">
      <w:r>
        <w:separator/>
      </w:r>
    </w:p>
  </w:endnote>
  <w:endnote w:type="continuationSeparator" w:id="0">
    <w:p w14:paraId="72A7652C" w14:textId="77777777" w:rsidR="00931BBE" w:rsidRDefault="00931BBE" w:rsidP="0091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Minion Pro">
    <w:altName w:val="Luminari"/>
    <w:charset w:val="00"/>
    <w:family w:val="auto"/>
    <w:pitch w:val="variable"/>
    <w:sig w:usb0="60000287" w:usb1="00000001" w:usb2="00000000" w:usb3="00000000" w:csb0="0000019F" w:csb1="00000000"/>
  </w:font>
  <w:font w:name="Century">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F0C4" w14:textId="4BEB6C06" w:rsidR="00917D2F" w:rsidRPr="00687E5A" w:rsidRDefault="00917D2F" w:rsidP="00917D2F">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B17A2">
      <w:rPr>
        <w:rStyle w:val="Numrodepage"/>
        <w:noProof/>
      </w:rPr>
      <w:t>12</w:t>
    </w:r>
    <w:r w:rsidRPr="00687E5A">
      <w:rPr>
        <w:rStyle w:val="Numrodepage"/>
      </w:rPr>
      <w:fldChar w:fldCharType="end"/>
    </w:r>
    <w:r>
      <w:rPr>
        <w:rStyle w:val="Numrodepage"/>
      </w:rPr>
      <w:t xml:space="preserve"> –</w:t>
    </w:r>
  </w:p>
  <w:p w14:paraId="19C58285" w14:textId="77777777" w:rsidR="00917D2F" w:rsidRPr="008C718B" w:rsidRDefault="00917D2F" w:rsidP="00917D2F">
    <w:pPr>
      <w:pStyle w:val="Pieddepage"/>
      <w:jc w:val="center"/>
      <w:rPr>
        <w:b/>
        <w:color w:val="0070C0"/>
        <w:sz w:val="16"/>
        <w:szCs w:val="16"/>
      </w:rPr>
    </w:pPr>
    <w:r w:rsidRPr="008C718B">
      <w:rPr>
        <w:b/>
        <w:color w:val="0070C0"/>
        <w:sz w:val="16"/>
        <w:szCs w:val="16"/>
      </w:rPr>
      <w:t>International Journal of Open Government</w:t>
    </w:r>
  </w:p>
  <w:p w14:paraId="6729B6DC" w14:textId="14408724" w:rsidR="00D82D63" w:rsidRPr="00917D2F" w:rsidRDefault="00931BBE" w:rsidP="00917D2F">
    <w:pPr>
      <w:pStyle w:val="Pieddepage"/>
      <w:jc w:val="center"/>
      <w:rPr>
        <w:i/>
        <w:color w:val="0070C0"/>
        <w:sz w:val="16"/>
        <w:szCs w:val="16"/>
      </w:rPr>
    </w:pPr>
    <w:hyperlink r:id="rId1" w:history="1">
      <w:r w:rsidR="00917D2F" w:rsidRPr="008C718B">
        <w:rPr>
          <w:i/>
          <w:color w:val="0070C0"/>
          <w:sz w:val="16"/>
          <w:szCs w:val="16"/>
        </w:rPr>
        <w:t>http://ojs.imodev.org/index.php?journal=RIGO</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480B" w14:textId="436F36E6" w:rsidR="00B31F82" w:rsidRPr="00687E5A" w:rsidRDefault="00B31F82" w:rsidP="00B31F82">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B17A2">
      <w:rPr>
        <w:rStyle w:val="Numrodepage"/>
        <w:noProof/>
      </w:rPr>
      <w:t>11</w:t>
    </w:r>
    <w:r w:rsidRPr="00687E5A">
      <w:rPr>
        <w:rStyle w:val="Numrodepage"/>
      </w:rPr>
      <w:fldChar w:fldCharType="end"/>
    </w:r>
    <w:r>
      <w:rPr>
        <w:rStyle w:val="Numrodepage"/>
      </w:rPr>
      <w:t xml:space="preserve"> –</w:t>
    </w:r>
  </w:p>
  <w:p w14:paraId="04B8A9F0" w14:textId="77777777" w:rsidR="00B31F82" w:rsidRPr="008C718B" w:rsidRDefault="00B31F82" w:rsidP="00B31F82">
    <w:pPr>
      <w:pStyle w:val="Pieddepage"/>
      <w:jc w:val="center"/>
      <w:rPr>
        <w:b/>
        <w:color w:val="0070C0"/>
        <w:sz w:val="16"/>
        <w:szCs w:val="16"/>
      </w:rPr>
    </w:pPr>
    <w:r w:rsidRPr="008C718B">
      <w:rPr>
        <w:b/>
        <w:color w:val="0070C0"/>
        <w:sz w:val="16"/>
        <w:szCs w:val="16"/>
      </w:rPr>
      <w:t>International Journal of Open Government</w:t>
    </w:r>
  </w:p>
  <w:p w14:paraId="24214BA9" w14:textId="5516E6D6" w:rsidR="00B31F82" w:rsidRPr="00B31F82" w:rsidRDefault="00931BBE" w:rsidP="00B31F82">
    <w:pPr>
      <w:pStyle w:val="Pieddepage"/>
      <w:jc w:val="center"/>
      <w:rPr>
        <w:i/>
        <w:color w:val="0070C0"/>
        <w:sz w:val="16"/>
        <w:szCs w:val="16"/>
      </w:rPr>
    </w:pPr>
    <w:hyperlink r:id="rId1" w:history="1">
      <w:r w:rsidR="00B31F82"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C093" w14:textId="77777777" w:rsidR="00931BBE" w:rsidRDefault="00931BBE" w:rsidP="00917D2F">
      <w:r>
        <w:separator/>
      </w:r>
    </w:p>
  </w:footnote>
  <w:footnote w:type="continuationSeparator" w:id="0">
    <w:p w14:paraId="14341D02" w14:textId="77777777" w:rsidR="00931BBE" w:rsidRDefault="00931BBE" w:rsidP="00917D2F">
      <w:r>
        <w:continuationSeparator/>
      </w:r>
    </w:p>
  </w:footnote>
  <w:footnote w:id="1">
    <w:p w14:paraId="67DE876C" w14:textId="77777777"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See</w:t>
      </w:r>
      <w:r w:rsidRPr="00E31194">
        <w:rPr>
          <w:sz w:val="18"/>
          <w:szCs w:val="18"/>
          <w:lang w:val="fr-FR"/>
        </w:rPr>
        <w:t xml:space="preserve"> William Gilles, Les transformations du principe de l’unité budgétaire dans le système financier public contemporain (Dalloz, 2007).</w:t>
      </w:r>
    </w:p>
  </w:footnote>
  <w:footnote w:id="2">
    <w:p w14:paraId="454BEECD" w14:textId="65DBD09A" w:rsidR="00D82D63" w:rsidRPr="00E31194" w:rsidRDefault="00D82D63" w:rsidP="00B31F82">
      <w:pPr>
        <w:pStyle w:val="Notedebasdepage"/>
        <w:rPr>
          <w:i/>
          <w:sz w:val="18"/>
          <w:szCs w:val="18"/>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 xml:space="preserve">See </w:t>
      </w:r>
      <w:r w:rsidRPr="00E31194">
        <w:rPr>
          <w:sz w:val="18"/>
          <w:szCs w:val="18"/>
          <w:lang w:val="fr-FR"/>
        </w:rPr>
        <w:t>Marcel Marion, Histoire financière de la France depuis 1715 (A. Rousseau, 1914-1931).</w:t>
      </w:r>
    </w:p>
  </w:footnote>
  <w:footnote w:id="3">
    <w:p w14:paraId="5EFE2887" w14:textId="40A5EC5C"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Paul Boiteau, </w:t>
      </w:r>
      <w:r w:rsidRPr="00E31194">
        <w:rPr>
          <w:i/>
          <w:sz w:val="18"/>
          <w:szCs w:val="18"/>
          <w:lang w:val="fr-FR"/>
        </w:rPr>
        <w:t>Budget général de l’État</w:t>
      </w:r>
      <w:r w:rsidRPr="00E31194">
        <w:rPr>
          <w:sz w:val="18"/>
          <w:szCs w:val="18"/>
          <w:lang w:val="fr-FR"/>
        </w:rPr>
        <w:t xml:space="preserve">, </w:t>
      </w:r>
      <w:r w:rsidRPr="00E31194">
        <w:rPr>
          <w:i/>
          <w:sz w:val="18"/>
          <w:szCs w:val="18"/>
          <w:lang w:val="fr-FR"/>
        </w:rPr>
        <w:t>in</w:t>
      </w:r>
      <w:r w:rsidRPr="00E31194">
        <w:rPr>
          <w:sz w:val="18"/>
          <w:szCs w:val="18"/>
          <w:lang w:val="fr-FR"/>
        </w:rPr>
        <w:t xml:space="preserve"> 1 </w:t>
      </w:r>
      <w:r w:rsidRPr="00E31194">
        <w:rPr>
          <w:smallCaps/>
          <w:sz w:val="18"/>
          <w:szCs w:val="18"/>
          <w:lang w:val="fr-FR"/>
        </w:rPr>
        <w:t>Léon Say</w:t>
      </w:r>
      <w:r w:rsidRPr="00E31194">
        <w:rPr>
          <w:sz w:val="18"/>
          <w:szCs w:val="18"/>
          <w:lang w:val="fr-FR"/>
        </w:rPr>
        <w:t xml:space="preserve"> (ed.), </w:t>
      </w:r>
      <w:r w:rsidRPr="00E31194">
        <w:rPr>
          <w:smallCaps/>
          <w:sz w:val="18"/>
          <w:szCs w:val="18"/>
          <w:lang w:val="fr-FR"/>
        </w:rPr>
        <w:t>Dictionnaire des finances</w:t>
      </w:r>
      <w:r w:rsidRPr="00E31194">
        <w:rPr>
          <w:sz w:val="18"/>
          <w:szCs w:val="18"/>
          <w:lang w:val="fr-FR"/>
        </w:rPr>
        <w:t>, (Berger-Levrault, 1889) [In French, in the original version].</w:t>
      </w:r>
    </w:p>
  </w:footnote>
  <w:footnote w:id="4">
    <w:p w14:paraId="7443BCE6" w14:textId="77777777" w:rsidR="00E31194" w:rsidRPr="00E31194" w:rsidRDefault="00D82D63" w:rsidP="00B31F82">
      <w:pPr>
        <w:pStyle w:val="Notedebasdepage"/>
        <w:rPr>
          <w:sz w:val="18"/>
          <w:szCs w:val="18"/>
          <w:lang w:val="fr-FR"/>
        </w:rPr>
      </w:pPr>
      <w:r w:rsidRPr="00917D2F">
        <w:rPr>
          <w:rStyle w:val="Appelnotedebasdep"/>
          <w:sz w:val="18"/>
          <w:szCs w:val="18"/>
        </w:rPr>
        <w:footnoteRef/>
      </w:r>
      <w:r w:rsidRPr="00917D2F">
        <w:rPr>
          <w:sz w:val="18"/>
          <w:szCs w:val="18"/>
        </w:rPr>
        <w:t xml:space="preserve"> The term ‘Reign of Terror’ refers to two periods of the French Revolution (from August 10 to September 20, 1792, and from September 5, 1793, to July 28, 1794) characterized by a temporary suspension of the republican government which led to a concentration of power in the hands of the Revolutionaries and the execution of thousands of counterrevolutionaries which were qualified of Enemy of the Nation. </w:t>
      </w:r>
      <w:r w:rsidRPr="00E31194">
        <w:rPr>
          <w:i/>
          <w:sz w:val="18"/>
          <w:szCs w:val="18"/>
          <w:lang w:val="fr-FR"/>
        </w:rPr>
        <w:t>See</w:t>
      </w:r>
      <w:r w:rsidRPr="00E31194">
        <w:rPr>
          <w:sz w:val="18"/>
          <w:szCs w:val="18"/>
          <w:lang w:val="fr-FR"/>
        </w:rPr>
        <w:t xml:space="preserve"> Larousse, </w:t>
      </w:r>
      <w:r w:rsidRPr="00E31194">
        <w:rPr>
          <w:i/>
          <w:sz w:val="18"/>
          <w:szCs w:val="18"/>
          <w:lang w:val="fr-FR"/>
        </w:rPr>
        <w:t>La Terreur</w:t>
      </w:r>
      <w:r w:rsidRPr="00E31194">
        <w:rPr>
          <w:sz w:val="18"/>
          <w:szCs w:val="18"/>
          <w:lang w:val="fr-FR"/>
        </w:rPr>
        <w:t xml:space="preserve">, </w:t>
      </w:r>
      <w:r w:rsidRPr="00E31194">
        <w:rPr>
          <w:smallCaps/>
          <w:sz w:val="18"/>
          <w:szCs w:val="18"/>
          <w:lang w:val="fr-FR"/>
        </w:rPr>
        <w:t>Encyclopedie</w:t>
      </w:r>
      <w:r w:rsidRPr="00E31194">
        <w:rPr>
          <w:sz w:val="18"/>
          <w:szCs w:val="18"/>
          <w:lang w:val="fr-FR"/>
        </w:rPr>
        <w:t>:</w:t>
      </w:r>
    </w:p>
    <w:p w14:paraId="5765AB44" w14:textId="61EC8067" w:rsidR="00D82D63" w:rsidRPr="00E31194" w:rsidRDefault="00D82D63" w:rsidP="00B31F82">
      <w:pPr>
        <w:pStyle w:val="Notedebasdepage"/>
        <w:rPr>
          <w:sz w:val="18"/>
          <w:szCs w:val="18"/>
          <w:lang w:val="fr-FR"/>
        </w:rPr>
      </w:pPr>
      <w:r w:rsidRPr="00E31194">
        <w:rPr>
          <w:sz w:val="18"/>
          <w:szCs w:val="18"/>
          <w:lang w:val="fr-FR"/>
        </w:rPr>
        <w:t>http://www.larousse.fr/encyclopedie/divers/la_Terreur/146370.</w:t>
      </w:r>
    </w:p>
  </w:footnote>
  <w:footnote w:id="5">
    <w:p w14:paraId="726842F1" w14:textId="77777777"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Paul Boiteau, </w:t>
      </w:r>
      <w:r w:rsidRPr="00E31194">
        <w:rPr>
          <w:i/>
          <w:sz w:val="18"/>
          <w:szCs w:val="18"/>
          <w:lang w:val="fr-FR"/>
        </w:rPr>
        <w:t>op.</w:t>
      </w:r>
      <w:r w:rsidRPr="00E31194">
        <w:rPr>
          <w:sz w:val="18"/>
          <w:szCs w:val="18"/>
          <w:lang w:val="fr-FR"/>
        </w:rPr>
        <w:t xml:space="preserve"> </w:t>
      </w:r>
      <w:r w:rsidRPr="00E31194">
        <w:rPr>
          <w:i/>
          <w:sz w:val="18"/>
          <w:szCs w:val="18"/>
          <w:lang w:val="fr-FR"/>
        </w:rPr>
        <w:t>cit.</w:t>
      </w:r>
    </w:p>
  </w:footnote>
  <w:footnote w:id="6">
    <w:p w14:paraId="24DCFF54" w14:textId="7B302CAF" w:rsidR="00D82D63" w:rsidRPr="00917D2F" w:rsidRDefault="00D82D63" w:rsidP="00B31F82">
      <w:pPr>
        <w:pStyle w:val="Corpsdetexte3"/>
        <w:spacing w:line="240" w:lineRule="auto"/>
        <w:rPr>
          <w:rFonts w:ascii="Garamond" w:hAnsi="Garamond"/>
          <w:sz w:val="18"/>
          <w:szCs w:val="18"/>
        </w:rPr>
      </w:pPr>
      <w:r w:rsidRPr="00917D2F">
        <w:rPr>
          <w:rStyle w:val="Appelnotedebasdep"/>
          <w:rFonts w:ascii="Garamond" w:hAnsi="Garamond"/>
          <w:sz w:val="18"/>
          <w:szCs w:val="18"/>
        </w:rPr>
        <w:footnoteRef/>
      </w:r>
      <w:r w:rsidRPr="00E31194">
        <w:rPr>
          <w:rFonts w:ascii="Garamond" w:hAnsi="Garamond"/>
          <w:sz w:val="18"/>
          <w:szCs w:val="18"/>
          <w:lang w:val="fr-FR"/>
        </w:rPr>
        <w:t xml:space="preserve"> </w:t>
      </w:r>
      <w:r w:rsidRPr="00E31194">
        <w:rPr>
          <w:rFonts w:ascii="Garamond" w:hAnsi="Garamond"/>
          <w:smallCaps/>
          <w:sz w:val="18"/>
          <w:szCs w:val="18"/>
          <w:lang w:val="fr-FR"/>
        </w:rPr>
        <w:t>William Gilles, Les transformations du principe de l’unité budgétaire dans le système financier public contemporain</w:t>
      </w:r>
      <w:r w:rsidRPr="00E31194">
        <w:rPr>
          <w:rFonts w:ascii="Garamond" w:hAnsi="Garamond"/>
          <w:i/>
          <w:sz w:val="18"/>
          <w:szCs w:val="18"/>
          <w:lang w:val="fr-FR"/>
        </w:rPr>
        <w:t>,</w:t>
      </w:r>
      <w:r w:rsidRPr="00E31194">
        <w:rPr>
          <w:rFonts w:ascii="Garamond" w:hAnsi="Garamond"/>
          <w:sz w:val="18"/>
          <w:szCs w:val="18"/>
          <w:lang w:val="fr-FR"/>
        </w:rPr>
        <w:t xml:space="preserve"> Dalloz, 2007.</w:t>
      </w:r>
      <w:r w:rsidRPr="00E31194">
        <w:rPr>
          <w:rStyle w:val="hps"/>
          <w:rFonts w:ascii="Garamond" w:eastAsiaTheme="majorEastAsia" w:hAnsi="Garamond"/>
          <w:sz w:val="18"/>
          <w:szCs w:val="18"/>
          <w:lang w:val="fr-FR"/>
        </w:rPr>
        <w:t xml:space="preserve"> </w:t>
      </w:r>
      <w:r w:rsidRPr="00917D2F">
        <w:rPr>
          <w:rStyle w:val="hps"/>
          <w:rFonts w:ascii="Garamond" w:eastAsiaTheme="majorEastAsia" w:hAnsi="Garamond"/>
          <w:sz w:val="18"/>
          <w:szCs w:val="18"/>
        </w:rPr>
        <w:t>This</w:t>
      </w:r>
      <w:r w:rsidRPr="00917D2F">
        <w:rPr>
          <w:rFonts w:ascii="Garamond" w:hAnsi="Garamond"/>
          <w:sz w:val="18"/>
          <w:szCs w:val="18"/>
        </w:rPr>
        <w:t xml:space="preserve"> </w:t>
      </w:r>
      <w:r w:rsidRPr="00917D2F">
        <w:rPr>
          <w:rStyle w:val="hps"/>
          <w:rFonts w:ascii="Garamond" w:eastAsiaTheme="majorEastAsia" w:hAnsi="Garamond"/>
          <w:sz w:val="18"/>
          <w:szCs w:val="18"/>
        </w:rPr>
        <w:t>paper currency</w:t>
      </w:r>
      <w:r w:rsidRPr="00917D2F">
        <w:rPr>
          <w:rFonts w:ascii="Garamond" w:hAnsi="Garamond"/>
          <w:sz w:val="18"/>
          <w:szCs w:val="18"/>
        </w:rPr>
        <w:t xml:space="preserve"> </w:t>
      </w:r>
      <w:r w:rsidRPr="00917D2F">
        <w:rPr>
          <w:rStyle w:val="hps"/>
          <w:rFonts w:ascii="Garamond" w:eastAsiaTheme="majorEastAsia" w:hAnsi="Garamond"/>
          <w:sz w:val="18"/>
          <w:szCs w:val="18"/>
        </w:rPr>
        <w:t>–</w:t>
      </w:r>
      <w:r w:rsidRPr="00917D2F">
        <w:rPr>
          <w:rFonts w:ascii="Garamond" w:hAnsi="Garamond"/>
          <w:sz w:val="18"/>
          <w:szCs w:val="18"/>
        </w:rPr>
        <w:t xml:space="preserve"> </w:t>
      </w:r>
      <w:r w:rsidRPr="00917D2F">
        <w:rPr>
          <w:rStyle w:val="hps"/>
          <w:rFonts w:ascii="Garamond" w:eastAsiaTheme="majorEastAsia" w:hAnsi="Garamond"/>
          <w:sz w:val="18"/>
          <w:szCs w:val="18"/>
        </w:rPr>
        <w:t>whose value</w:t>
      </w:r>
      <w:r w:rsidRPr="00917D2F">
        <w:rPr>
          <w:rFonts w:ascii="Garamond" w:hAnsi="Garamond"/>
          <w:sz w:val="18"/>
          <w:szCs w:val="18"/>
        </w:rPr>
        <w:t xml:space="preserve"> </w:t>
      </w:r>
      <w:r w:rsidRPr="00917D2F">
        <w:rPr>
          <w:rStyle w:val="hps"/>
          <w:rFonts w:ascii="Garamond" w:eastAsiaTheme="majorEastAsia" w:hAnsi="Garamond"/>
          <w:sz w:val="18"/>
          <w:szCs w:val="18"/>
        </w:rPr>
        <w:t>was</w:t>
      </w:r>
      <w:r w:rsidRPr="00917D2F">
        <w:rPr>
          <w:rFonts w:ascii="Garamond" w:hAnsi="Garamond"/>
          <w:sz w:val="18"/>
          <w:szCs w:val="18"/>
        </w:rPr>
        <w:t xml:space="preserve"> </w:t>
      </w:r>
      <w:r w:rsidRPr="00917D2F">
        <w:rPr>
          <w:rStyle w:val="hps"/>
          <w:rFonts w:ascii="Garamond" w:eastAsiaTheme="majorEastAsia" w:hAnsi="Garamond"/>
          <w:sz w:val="18"/>
          <w:szCs w:val="18"/>
        </w:rPr>
        <w:t>assigned</w:t>
      </w:r>
      <w:r w:rsidRPr="00917D2F">
        <w:rPr>
          <w:rFonts w:ascii="Garamond" w:hAnsi="Garamond"/>
          <w:sz w:val="18"/>
          <w:szCs w:val="18"/>
        </w:rPr>
        <w:t xml:space="preserve"> </w:t>
      </w:r>
      <w:r w:rsidRPr="00917D2F">
        <w:rPr>
          <w:rStyle w:val="hps"/>
          <w:rFonts w:ascii="Garamond" w:eastAsiaTheme="majorEastAsia" w:hAnsi="Garamond"/>
          <w:sz w:val="18"/>
          <w:szCs w:val="18"/>
        </w:rPr>
        <w:t>on the sale</w:t>
      </w:r>
      <w:r w:rsidRPr="00917D2F">
        <w:rPr>
          <w:rFonts w:ascii="Garamond" w:hAnsi="Garamond"/>
          <w:sz w:val="18"/>
          <w:szCs w:val="18"/>
        </w:rPr>
        <w:t xml:space="preserve"> </w:t>
      </w:r>
      <w:r w:rsidRPr="00917D2F">
        <w:rPr>
          <w:rStyle w:val="hps"/>
          <w:rFonts w:ascii="Garamond" w:eastAsiaTheme="majorEastAsia" w:hAnsi="Garamond"/>
          <w:sz w:val="18"/>
          <w:szCs w:val="18"/>
        </w:rPr>
        <w:t>of state property</w:t>
      </w:r>
      <w:r w:rsidRPr="00917D2F">
        <w:rPr>
          <w:rFonts w:ascii="Garamond" w:hAnsi="Garamond"/>
          <w:sz w:val="18"/>
          <w:szCs w:val="18"/>
        </w:rPr>
        <w:t xml:space="preserve"> </w:t>
      </w:r>
      <w:r w:rsidRPr="00917D2F">
        <w:rPr>
          <w:rStyle w:val="hps"/>
          <w:rFonts w:ascii="Garamond" w:eastAsiaTheme="majorEastAsia" w:hAnsi="Garamond"/>
          <w:sz w:val="18"/>
          <w:szCs w:val="18"/>
        </w:rPr>
        <w:t>–</w:t>
      </w:r>
      <w:r w:rsidRPr="00917D2F">
        <w:rPr>
          <w:rFonts w:ascii="Garamond" w:hAnsi="Garamond"/>
          <w:sz w:val="18"/>
          <w:szCs w:val="18"/>
        </w:rPr>
        <w:t xml:space="preserve"> </w:t>
      </w:r>
      <w:r w:rsidRPr="00917D2F">
        <w:rPr>
          <w:rStyle w:val="hps"/>
          <w:rFonts w:ascii="Garamond" w:eastAsiaTheme="majorEastAsia" w:hAnsi="Garamond"/>
          <w:sz w:val="18"/>
          <w:szCs w:val="18"/>
        </w:rPr>
        <w:t>was intended</w:t>
      </w:r>
      <w:r w:rsidRPr="00917D2F">
        <w:rPr>
          <w:rFonts w:ascii="Garamond" w:hAnsi="Garamond"/>
          <w:sz w:val="18"/>
          <w:szCs w:val="18"/>
        </w:rPr>
        <w:t xml:space="preserve"> </w:t>
      </w:r>
      <w:r w:rsidRPr="00917D2F">
        <w:rPr>
          <w:rStyle w:val="hps"/>
          <w:rFonts w:ascii="Garamond" w:eastAsiaTheme="majorEastAsia" w:hAnsi="Garamond"/>
          <w:sz w:val="18"/>
          <w:szCs w:val="18"/>
        </w:rPr>
        <w:t>to provide</w:t>
      </w:r>
      <w:r w:rsidRPr="00917D2F">
        <w:rPr>
          <w:rFonts w:ascii="Garamond" w:hAnsi="Garamond"/>
          <w:sz w:val="18"/>
          <w:szCs w:val="18"/>
        </w:rPr>
        <w:t xml:space="preserve"> </w:t>
      </w:r>
      <w:r w:rsidRPr="00917D2F">
        <w:rPr>
          <w:rStyle w:val="hps"/>
          <w:rFonts w:ascii="Garamond" w:eastAsiaTheme="majorEastAsia" w:hAnsi="Garamond"/>
          <w:sz w:val="18"/>
          <w:szCs w:val="18"/>
        </w:rPr>
        <w:t>resources to</w:t>
      </w:r>
      <w:r w:rsidRPr="00917D2F">
        <w:rPr>
          <w:rFonts w:ascii="Garamond" w:hAnsi="Garamond"/>
          <w:sz w:val="18"/>
          <w:szCs w:val="18"/>
        </w:rPr>
        <w:t xml:space="preserve"> </w:t>
      </w:r>
      <w:r w:rsidRPr="00917D2F">
        <w:rPr>
          <w:rStyle w:val="hps"/>
          <w:rFonts w:ascii="Garamond" w:eastAsiaTheme="majorEastAsia" w:hAnsi="Garamond"/>
          <w:sz w:val="18"/>
          <w:szCs w:val="18"/>
        </w:rPr>
        <w:t>France</w:t>
      </w:r>
      <w:r w:rsidRPr="00917D2F">
        <w:rPr>
          <w:rFonts w:ascii="Garamond" w:hAnsi="Garamond"/>
          <w:sz w:val="18"/>
          <w:szCs w:val="18"/>
        </w:rPr>
        <w:t xml:space="preserve">, pending the </w:t>
      </w:r>
      <w:r w:rsidRPr="00917D2F">
        <w:rPr>
          <w:rStyle w:val="hps"/>
          <w:rFonts w:ascii="Garamond" w:eastAsiaTheme="majorEastAsia" w:hAnsi="Garamond"/>
          <w:sz w:val="18"/>
          <w:szCs w:val="18"/>
        </w:rPr>
        <w:t>replacement of the</w:t>
      </w:r>
      <w:r w:rsidRPr="00917D2F">
        <w:rPr>
          <w:rFonts w:ascii="Garamond" w:hAnsi="Garamond"/>
          <w:sz w:val="18"/>
          <w:szCs w:val="18"/>
        </w:rPr>
        <w:t xml:space="preserve"> </w:t>
      </w:r>
      <w:r w:rsidRPr="00917D2F">
        <w:rPr>
          <w:rStyle w:val="hps"/>
          <w:rFonts w:ascii="Garamond" w:eastAsiaTheme="majorEastAsia" w:hAnsi="Garamond"/>
          <w:sz w:val="18"/>
          <w:szCs w:val="18"/>
        </w:rPr>
        <w:t>tax system of the</w:t>
      </w:r>
      <w:r w:rsidRPr="00917D2F">
        <w:rPr>
          <w:rFonts w:ascii="Garamond" w:hAnsi="Garamond"/>
          <w:sz w:val="18"/>
          <w:szCs w:val="18"/>
        </w:rPr>
        <w:t xml:space="preserve"> </w:t>
      </w:r>
      <w:r w:rsidRPr="00917D2F">
        <w:rPr>
          <w:rStyle w:val="hps"/>
          <w:rFonts w:ascii="Garamond" w:eastAsiaTheme="majorEastAsia" w:hAnsi="Garamond"/>
          <w:sz w:val="18"/>
          <w:szCs w:val="18"/>
        </w:rPr>
        <w:t>Ancient Regime</w:t>
      </w:r>
      <w:r w:rsidRPr="00917D2F">
        <w:rPr>
          <w:rFonts w:ascii="Garamond" w:hAnsi="Garamond"/>
          <w:sz w:val="18"/>
          <w:szCs w:val="18"/>
        </w:rPr>
        <w:t xml:space="preserve"> </w:t>
      </w:r>
      <w:r w:rsidRPr="00917D2F">
        <w:rPr>
          <w:rStyle w:val="hps"/>
          <w:rFonts w:ascii="Garamond" w:eastAsiaTheme="majorEastAsia" w:hAnsi="Garamond"/>
          <w:sz w:val="18"/>
          <w:szCs w:val="18"/>
        </w:rPr>
        <w:t>by a more modern</w:t>
      </w:r>
      <w:r w:rsidRPr="00917D2F">
        <w:rPr>
          <w:rFonts w:ascii="Garamond" w:hAnsi="Garamond"/>
          <w:sz w:val="18"/>
          <w:szCs w:val="18"/>
        </w:rPr>
        <w:t xml:space="preserve"> </w:t>
      </w:r>
      <w:r w:rsidRPr="00917D2F">
        <w:rPr>
          <w:rStyle w:val="hps"/>
          <w:rFonts w:ascii="Garamond" w:eastAsiaTheme="majorEastAsia" w:hAnsi="Garamond"/>
          <w:sz w:val="18"/>
          <w:szCs w:val="18"/>
        </w:rPr>
        <w:t>tax</w:t>
      </w:r>
      <w:r w:rsidRPr="00917D2F">
        <w:rPr>
          <w:rFonts w:ascii="Garamond" w:hAnsi="Garamond"/>
          <w:sz w:val="18"/>
          <w:szCs w:val="18"/>
        </w:rPr>
        <w:t xml:space="preserve"> </w:t>
      </w:r>
      <w:r w:rsidRPr="00917D2F">
        <w:rPr>
          <w:rStyle w:val="hps"/>
          <w:rFonts w:ascii="Garamond" w:eastAsiaTheme="majorEastAsia" w:hAnsi="Garamond"/>
          <w:sz w:val="18"/>
          <w:szCs w:val="18"/>
        </w:rPr>
        <w:t>system.</w:t>
      </w:r>
      <w:r w:rsidRPr="00917D2F">
        <w:rPr>
          <w:rFonts w:ascii="Garamond" w:hAnsi="Garamond"/>
          <w:sz w:val="18"/>
          <w:szCs w:val="18"/>
        </w:rPr>
        <w:t xml:space="preserve"> </w:t>
      </w:r>
      <w:r w:rsidRPr="00917D2F">
        <w:rPr>
          <w:rStyle w:val="hps"/>
          <w:rFonts w:ascii="Garamond" w:eastAsiaTheme="majorEastAsia" w:hAnsi="Garamond"/>
          <w:sz w:val="18"/>
          <w:szCs w:val="18"/>
        </w:rPr>
        <w:t>Assignat became a great success: it was a simple method of funding</w:t>
      </w:r>
      <w:r w:rsidRPr="00917D2F">
        <w:rPr>
          <w:rFonts w:ascii="Garamond" w:hAnsi="Garamond"/>
          <w:sz w:val="18"/>
          <w:szCs w:val="18"/>
        </w:rPr>
        <w:t xml:space="preserve"> as </w:t>
      </w:r>
      <w:r w:rsidRPr="00917D2F">
        <w:rPr>
          <w:rStyle w:val="hps"/>
          <w:rFonts w:ascii="Garamond" w:eastAsiaTheme="majorEastAsia" w:hAnsi="Garamond"/>
          <w:sz w:val="18"/>
          <w:szCs w:val="18"/>
        </w:rPr>
        <w:t>it sufficed to</w:t>
      </w:r>
      <w:r w:rsidRPr="00917D2F">
        <w:rPr>
          <w:rFonts w:ascii="Garamond" w:hAnsi="Garamond"/>
          <w:sz w:val="18"/>
          <w:szCs w:val="18"/>
        </w:rPr>
        <w:t xml:space="preserve"> </w:t>
      </w:r>
      <w:r w:rsidRPr="00917D2F">
        <w:rPr>
          <w:rStyle w:val="hps"/>
          <w:rFonts w:ascii="Garamond" w:eastAsiaTheme="majorEastAsia" w:hAnsi="Garamond"/>
          <w:sz w:val="18"/>
          <w:szCs w:val="18"/>
        </w:rPr>
        <w:t>operate “</w:t>
      </w:r>
      <w:r w:rsidRPr="00917D2F">
        <w:rPr>
          <w:rFonts w:ascii="Garamond" w:hAnsi="Garamond"/>
          <w:sz w:val="18"/>
          <w:szCs w:val="18"/>
        </w:rPr>
        <w:t xml:space="preserve">the </w:t>
      </w:r>
      <w:r w:rsidRPr="00917D2F">
        <w:rPr>
          <w:rStyle w:val="hps"/>
          <w:rFonts w:ascii="Garamond" w:eastAsiaTheme="majorEastAsia" w:hAnsi="Garamond"/>
          <w:sz w:val="18"/>
          <w:szCs w:val="18"/>
        </w:rPr>
        <w:t>board</w:t>
      </w:r>
      <w:r w:rsidRPr="00917D2F">
        <w:rPr>
          <w:rFonts w:ascii="Garamond" w:hAnsi="Garamond"/>
          <w:sz w:val="18"/>
          <w:szCs w:val="18"/>
        </w:rPr>
        <w:t xml:space="preserve"> of </w:t>
      </w:r>
      <w:r w:rsidRPr="00917D2F">
        <w:rPr>
          <w:rStyle w:val="hps"/>
          <w:rFonts w:ascii="Garamond" w:eastAsiaTheme="majorEastAsia" w:hAnsi="Garamond"/>
          <w:sz w:val="18"/>
          <w:szCs w:val="18"/>
        </w:rPr>
        <w:t>assignats</w:t>
      </w:r>
      <w:r w:rsidRPr="00917D2F">
        <w:rPr>
          <w:rFonts w:ascii="Garamond" w:hAnsi="Garamond"/>
          <w:sz w:val="18"/>
          <w:szCs w:val="18"/>
        </w:rPr>
        <w:t xml:space="preserve">” in order to </w:t>
      </w:r>
      <w:r w:rsidRPr="00917D2F">
        <w:rPr>
          <w:rStyle w:val="hps"/>
          <w:rFonts w:ascii="Garamond" w:eastAsiaTheme="majorEastAsia" w:hAnsi="Garamond"/>
          <w:sz w:val="18"/>
          <w:szCs w:val="18"/>
        </w:rPr>
        <w:t>issue paper</w:t>
      </w:r>
      <w:r w:rsidRPr="00917D2F">
        <w:rPr>
          <w:rFonts w:ascii="Garamond" w:hAnsi="Garamond"/>
          <w:sz w:val="18"/>
          <w:szCs w:val="18"/>
        </w:rPr>
        <w:t xml:space="preserve"> </w:t>
      </w:r>
      <w:r w:rsidRPr="00917D2F">
        <w:rPr>
          <w:rStyle w:val="hps"/>
          <w:rFonts w:ascii="Garamond" w:eastAsiaTheme="majorEastAsia" w:hAnsi="Garamond"/>
          <w:sz w:val="18"/>
          <w:szCs w:val="18"/>
        </w:rPr>
        <w:t>currency</w:t>
      </w:r>
      <w:r w:rsidRPr="00917D2F">
        <w:rPr>
          <w:rFonts w:ascii="Garamond" w:hAnsi="Garamond"/>
          <w:sz w:val="18"/>
          <w:szCs w:val="18"/>
        </w:rPr>
        <w:t xml:space="preserve">. </w:t>
      </w:r>
      <w:r w:rsidRPr="00917D2F">
        <w:rPr>
          <w:rStyle w:val="hps"/>
          <w:rFonts w:ascii="Garamond" w:eastAsiaTheme="majorEastAsia" w:hAnsi="Garamond"/>
          <w:sz w:val="18"/>
          <w:szCs w:val="18"/>
        </w:rPr>
        <w:t>A declaration by</w:t>
      </w:r>
      <w:r w:rsidRPr="00917D2F">
        <w:rPr>
          <w:rFonts w:ascii="Garamond" w:hAnsi="Garamond"/>
          <w:sz w:val="18"/>
          <w:szCs w:val="18"/>
        </w:rPr>
        <w:t xml:space="preserve"> </w:t>
      </w:r>
      <w:r w:rsidRPr="00917D2F">
        <w:rPr>
          <w:rStyle w:val="hps"/>
          <w:rFonts w:ascii="Garamond" w:eastAsiaTheme="majorEastAsia" w:hAnsi="Garamond"/>
          <w:sz w:val="18"/>
          <w:szCs w:val="18"/>
        </w:rPr>
        <w:t>Mirabeau</w:t>
      </w:r>
      <w:r w:rsidRPr="00917D2F">
        <w:rPr>
          <w:rFonts w:ascii="Garamond" w:hAnsi="Garamond"/>
          <w:sz w:val="18"/>
          <w:szCs w:val="18"/>
        </w:rPr>
        <w:t xml:space="preserve"> </w:t>
      </w:r>
      <w:r w:rsidRPr="00917D2F">
        <w:rPr>
          <w:rStyle w:val="hps"/>
          <w:rFonts w:ascii="Garamond" w:eastAsiaTheme="majorEastAsia" w:hAnsi="Garamond"/>
          <w:sz w:val="18"/>
          <w:szCs w:val="18"/>
        </w:rPr>
        <w:t>illustrates</w:t>
      </w:r>
      <w:r w:rsidRPr="00917D2F">
        <w:rPr>
          <w:rFonts w:ascii="Garamond" w:hAnsi="Garamond"/>
          <w:sz w:val="18"/>
          <w:szCs w:val="18"/>
        </w:rPr>
        <w:t xml:space="preserve"> </w:t>
      </w:r>
      <w:r w:rsidRPr="00917D2F">
        <w:rPr>
          <w:rStyle w:val="hps"/>
          <w:rFonts w:ascii="Garamond" w:eastAsiaTheme="majorEastAsia" w:hAnsi="Garamond"/>
          <w:sz w:val="18"/>
          <w:szCs w:val="18"/>
        </w:rPr>
        <w:t>this attraction to</w:t>
      </w:r>
      <w:r w:rsidRPr="00917D2F">
        <w:rPr>
          <w:rFonts w:ascii="Garamond" w:hAnsi="Garamond"/>
          <w:sz w:val="18"/>
          <w:szCs w:val="18"/>
        </w:rPr>
        <w:t xml:space="preserve"> </w:t>
      </w:r>
      <w:r w:rsidRPr="00917D2F">
        <w:rPr>
          <w:rStyle w:val="hps"/>
          <w:rFonts w:ascii="Garamond" w:eastAsiaTheme="majorEastAsia" w:hAnsi="Garamond"/>
          <w:sz w:val="18"/>
          <w:szCs w:val="18"/>
        </w:rPr>
        <w:t>paper currency</w:t>
      </w:r>
      <w:r w:rsidRPr="00917D2F">
        <w:rPr>
          <w:rFonts w:ascii="Garamond" w:hAnsi="Garamond"/>
          <w:sz w:val="18"/>
          <w:szCs w:val="18"/>
        </w:rPr>
        <w:t>: “I only hear this: I only have so much; I therefore need so much more.”</w:t>
      </w:r>
      <w:r w:rsidRPr="00917D2F">
        <w:rPr>
          <w:rStyle w:val="Appelnotedebasdep"/>
          <w:rFonts w:ascii="Garamond" w:hAnsi="Garamond"/>
          <w:sz w:val="18"/>
          <w:szCs w:val="18"/>
        </w:rPr>
        <w:t xml:space="preserve"> </w:t>
      </w:r>
      <w:r w:rsidRPr="00917D2F">
        <w:rPr>
          <w:rFonts w:ascii="Garamond" w:hAnsi="Garamond"/>
          <w:i/>
          <w:sz w:val="18"/>
          <w:szCs w:val="18"/>
        </w:rPr>
        <w:t>See</w:t>
      </w:r>
      <w:r w:rsidRPr="00917D2F">
        <w:rPr>
          <w:rFonts w:ascii="Garamond" w:hAnsi="Garamond"/>
          <w:sz w:val="18"/>
          <w:szCs w:val="18"/>
        </w:rPr>
        <w:t xml:space="preserve"> </w:t>
      </w:r>
      <w:r w:rsidRPr="00917D2F">
        <w:rPr>
          <w:rFonts w:ascii="Garamond" w:hAnsi="Garamond"/>
          <w:smallCaps/>
          <w:sz w:val="18"/>
          <w:szCs w:val="18"/>
        </w:rPr>
        <w:t>René Stourm, Le budget,</w:t>
      </w:r>
      <w:r w:rsidRPr="00917D2F">
        <w:rPr>
          <w:rFonts w:ascii="Garamond" w:hAnsi="Garamond"/>
          <w:sz w:val="18"/>
          <w:szCs w:val="18"/>
        </w:rPr>
        <w:t xml:space="preserve"> 44 (Guillaumin, 1896).</w:t>
      </w:r>
    </w:p>
    <w:p w14:paraId="4D3C0305" w14:textId="1D8FB935" w:rsidR="00D82D63" w:rsidRPr="00917D2F" w:rsidRDefault="00D82D63" w:rsidP="00B31F82">
      <w:pPr>
        <w:pStyle w:val="Notedebasdepage"/>
        <w:rPr>
          <w:sz w:val="18"/>
          <w:szCs w:val="18"/>
        </w:rPr>
      </w:pPr>
      <w:r w:rsidRPr="00917D2F">
        <w:rPr>
          <w:rStyle w:val="hps"/>
          <w:sz w:val="18"/>
          <w:szCs w:val="18"/>
        </w:rPr>
        <w:t>However, the amount issued exceeded</w:t>
      </w:r>
      <w:r w:rsidRPr="00917D2F">
        <w:rPr>
          <w:sz w:val="18"/>
          <w:szCs w:val="18"/>
        </w:rPr>
        <w:t xml:space="preserve"> </w:t>
      </w:r>
      <w:r w:rsidRPr="00917D2F">
        <w:rPr>
          <w:rStyle w:val="hps"/>
          <w:sz w:val="18"/>
          <w:szCs w:val="18"/>
        </w:rPr>
        <w:t>the proportion of</w:t>
      </w:r>
      <w:r w:rsidRPr="00917D2F">
        <w:rPr>
          <w:sz w:val="18"/>
          <w:szCs w:val="18"/>
        </w:rPr>
        <w:t xml:space="preserve"> notes </w:t>
      </w:r>
      <w:r w:rsidRPr="00917D2F">
        <w:rPr>
          <w:rStyle w:val="hps"/>
          <w:sz w:val="18"/>
          <w:szCs w:val="18"/>
        </w:rPr>
        <w:t>sanctioned</w:t>
      </w:r>
      <w:r w:rsidRPr="00917D2F">
        <w:rPr>
          <w:sz w:val="18"/>
          <w:szCs w:val="18"/>
        </w:rPr>
        <w:t xml:space="preserve"> by the S</w:t>
      </w:r>
      <w:r w:rsidRPr="00917D2F">
        <w:rPr>
          <w:rStyle w:val="hps"/>
          <w:sz w:val="18"/>
          <w:szCs w:val="18"/>
        </w:rPr>
        <w:t>tate.</w:t>
      </w:r>
      <w:r w:rsidRPr="00917D2F">
        <w:rPr>
          <w:sz w:val="18"/>
          <w:szCs w:val="18"/>
        </w:rPr>
        <w:t xml:space="preserve"> </w:t>
      </w:r>
      <w:r w:rsidRPr="00917D2F">
        <w:rPr>
          <w:rStyle w:val="hps"/>
          <w:sz w:val="18"/>
          <w:szCs w:val="18"/>
        </w:rPr>
        <w:t>The</w:t>
      </w:r>
      <w:r w:rsidRPr="00917D2F">
        <w:rPr>
          <w:sz w:val="18"/>
          <w:szCs w:val="18"/>
        </w:rPr>
        <w:t xml:space="preserve"> </w:t>
      </w:r>
      <w:r w:rsidRPr="00917D2F">
        <w:rPr>
          <w:rStyle w:val="hps"/>
          <w:sz w:val="18"/>
          <w:szCs w:val="18"/>
        </w:rPr>
        <w:t>public</w:t>
      </w:r>
      <w:r w:rsidRPr="00917D2F">
        <w:rPr>
          <w:sz w:val="18"/>
          <w:szCs w:val="18"/>
        </w:rPr>
        <w:t xml:space="preserve"> </w:t>
      </w:r>
      <w:r w:rsidRPr="00917D2F">
        <w:rPr>
          <w:rStyle w:val="hps"/>
          <w:sz w:val="18"/>
          <w:szCs w:val="18"/>
        </w:rPr>
        <w:t>having</w:t>
      </w:r>
      <w:r w:rsidRPr="00917D2F">
        <w:rPr>
          <w:sz w:val="18"/>
          <w:szCs w:val="18"/>
        </w:rPr>
        <w:t xml:space="preserve"> </w:t>
      </w:r>
      <w:r w:rsidRPr="00917D2F">
        <w:rPr>
          <w:rStyle w:val="hps"/>
          <w:sz w:val="18"/>
          <w:szCs w:val="18"/>
        </w:rPr>
        <w:t>quickly</w:t>
      </w:r>
      <w:r w:rsidRPr="00917D2F">
        <w:rPr>
          <w:sz w:val="18"/>
          <w:szCs w:val="18"/>
        </w:rPr>
        <w:t xml:space="preserve"> become </w:t>
      </w:r>
      <w:r w:rsidRPr="00917D2F">
        <w:rPr>
          <w:rStyle w:val="hps"/>
          <w:sz w:val="18"/>
          <w:szCs w:val="18"/>
        </w:rPr>
        <w:t>aware of the widening</w:t>
      </w:r>
      <w:r w:rsidRPr="00917D2F">
        <w:rPr>
          <w:sz w:val="18"/>
          <w:szCs w:val="18"/>
        </w:rPr>
        <w:t xml:space="preserve"> </w:t>
      </w:r>
      <w:r w:rsidRPr="00917D2F">
        <w:rPr>
          <w:rStyle w:val="hps"/>
          <w:sz w:val="18"/>
          <w:szCs w:val="18"/>
        </w:rPr>
        <w:t>gap between</w:t>
      </w:r>
      <w:r w:rsidRPr="00917D2F">
        <w:rPr>
          <w:sz w:val="18"/>
          <w:szCs w:val="18"/>
        </w:rPr>
        <w:t xml:space="preserve"> </w:t>
      </w:r>
      <w:r w:rsidRPr="00917D2F">
        <w:rPr>
          <w:rStyle w:val="hps"/>
          <w:sz w:val="18"/>
          <w:szCs w:val="18"/>
        </w:rPr>
        <w:t>the sales proceeds</w:t>
      </w:r>
      <w:r w:rsidRPr="00917D2F">
        <w:rPr>
          <w:sz w:val="18"/>
          <w:szCs w:val="18"/>
        </w:rPr>
        <w:t xml:space="preserve"> </w:t>
      </w:r>
      <w:r w:rsidRPr="00917D2F">
        <w:rPr>
          <w:rStyle w:val="hps"/>
          <w:sz w:val="18"/>
          <w:szCs w:val="18"/>
        </w:rPr>
        <w:t>and the very high</w:t>
      </w:r>
      <w:r w:rsidRPr="00917D2F">
        <w:rPr>
          <w:sz w:val="18"/>
          <w:szCs w:val="18"/>
        </w:rPr>
        <w:t xml:space="preserve"> </w:t>
      </w:r>
      <w:r w:rsidRPr="00917D2F">
        <w:rPr>
          <w:rStyle w:val="hps"/>
          <w:sz w:val="18"/>
          <w:szCs w:val="18"/>
        </w:rPr>
        <w:t>amount</w:t>
      </w:r>
      <w:r w:rsidRPr="00917D2F">
        <w:rPr>
          <w:sz w:val="18"/>
          <w:szCs w:val="18"/>
        </w:rPr>
        <w:t xml:space="preserve"> </w:t>
      </w:r>
      <w:r w:rsidRPr="00917D2F">
        <w:rPr>
          <w:rStyle w:val="hps"/>
          <w:sz w:val="18"/>
          <w:szCs w:val="18"/>
        </w:rPr>
        <w:t>in issued notes,</w:t>
      </w:r>
      <w:r w:rsidRPr="00917D2F">
        <w:rPr>
          <w:sz w:val="18"/>
          <w:szCs w:val="18"/>
        </w:rPr>
        <w:t xml:space="preserve"> </w:t>
      </w:r>
      <w:r w:rsidRPr="00917D2F">
        <w:rPr>
          <w:rStyle w:val="hps"/>
          <w:sz w:val="18"/>
          <w:szCs w:val="18"/>
        </w:rPr>
        <w:t>the value of assignats</w:t>
      </w:r>
      <w:r w:rsidRPr="00917D2F">
        <w:rPr>
          <w:sz w:val="18"/>
          <w:szCs w:val="18"/>
        </w:rPr>
        <w:t xml:space="preserve"> </w:t>
      </w:r>
      <w:r w:rsidRPr="00917D2F">
        <w:rPr>
          <w:rStyle w:val="hps"/>
          <w:sz w:val="18"/>
          <w:szCs w:val="18"/>
        </w:rPr>
        <w:t>fell.</w:t>
      </w:r>
      <w:r w:rsidRPr="00917D2F">
        <w:rPr>
          <w:sz w:val="18"/>
          <w:szCs w:val="18"/>
        </w:rPr>
        <w:t xml:space="preserve"> </w:t>
      </w:r>
      <w:r w:rsidRPr="00917D2F">
        <w:rPr>
          <w:rStyle w:val="hps"/>
          <w:sz w:val="18"/>
          <w:szCs w:val="18"/>
        </w:rPr>
        <w:t>Devaluations</w:t>
      </w:r>
      <w:r w:rsidRPr="00917D2F">
        <w:rPr>
          <w:sz w:val="18"/>
          <w:szCs w:val="18"/>
        </w:rPr>
        <w:t xml:space="preserve"> </w:t>
      </w:r>
      <w:r w:rsidRPr="00917D2F">
        <w:rPr>
          <w:rStyle w:val="hps"/>
          <w:sz w:val="18"/>
          <w:szCs w:val="18"/>
        </w:rPr>
        <w:t>quickly</w:t>
      </w:r>
      <w:r w:rsidRPr="00917D2F">
        <w:rPr>
          <w:sz w:val="18"/>
          <w:szCs w:val="18"/>
        </w:rPr>
        <w:t xml:space="preserve"> </w:t>
      </w:r>
      <w:r w:rsidRPr="00917D2F">
        <w:rPr>
          <w:rStyle w:val="hps"/>
          <w:sz w:val="18"/>
          <w:szCs w:val="18"/>
        </w:rPr>
        <w:t>proved</w:t>
      </w:r>
      <w:r w:rsidRPr="00917D2F">
        <w:rPr>
          <w:sz w:val="18"/>
          <w:szCs w:val="18"/>
        </w:rPr>
        <w:t xml:space="preserve"> </w:t>
      </w:r>
      <w:r w:rsidRPr="00917D2F">
        <w:rPr>
          <w:rStyle w:val="hps"/>
          <w:sz w:val="18"/>
          <w:szCs w:val="18"/>
        </w:rPr>
        <w:t>necessary to reduce</w:t>
      </w:r>
      <w:r w:rsidRPr="00917D2F">
        <w:rPr>
          <w:sz w:val="18"/>
          <w:szCs w:val="18"/>
        </w:rPr>
        <w:t xml:space="preserve"> </w:t>
      </w:r>
      <w:r w:rsidRPr="00917D2F">
        <w:rPr>
          <w:rStyle w:val="hps"/>
          <w:sz w:val="18"/>
          <w:szCs w:val="18"/>
        </w:rPr>
        <w:t>this gap</w:t>
      </w:r>
      <w:r w:rsidRPr="00917D2F">
        <w:rPr>
          <w:sz w:val="18"/>
          <w:szCs w:val="18"/>
        </w:rPr>
        <w:t xml:space="preserve">. </w:t>
      </w:r>
    </w:p>
    <w:p w14:paraId="124CB7ED" w14:textId="46A697BC" w:rsidR="00D82D63" w:rsidRPr="00E31194" w:rsidRDefault="00D82D63" w:rsidP="00B31F82">
      <w:pPr>
        <w:pStyle w:val="Notedebasdepage"/>
        <w:rPr>
          <w:sz w:val="18"/>
          <w:szCs w:val="18"/>
          <w:lang w:val="fr-FR"/>
        </w:rPr>
      </w:pPr>
      <w:r w:rsidRPr="00917D2F">
        <w:rPr>
          <w:rStyle w:val="hps"/>
          <w:sz w:val="18"/>
          <w:szCs w:val="18"/>
        </w:rPr>
        <w:t>The fall in</w:t>
      </w:r>
      <w:r w:rsidRPr="00917D2F">
        <w:rPr>
          <w:sz w:val="18"/>
          <w:szCs w:val="18"/>
        </w:rPr>
        <w:t xml:space="preserve"> </w:t>
      </w:r>
      <w:r w:rsidRPr="00917D2F">
        <w:rPr>
          <w:rStyle w:val="hps"/>
          <w:sz w:val="18"/>
          <w:szCs w:val="18"/>
        </w:rPr>
        <w:t>the value of assignats,</w:t>
      </w:r>
      <w:r w:rsidRPr="00917D2F">
        <w:rPr>
          <w:sz w:val="18"/>
          <w:szCs w:val="18"/>
        </w:rPr>
        <w:t xml:space="preserve"> </w:t>
      </w:r>
      <w:r w:rsidRPr="00917D2F">
        <w:rPr>
          <w:rStyle w:val="hps"/>
          <w:sz w:val="18"/>
          <w:szCs w:val="18"/>
        </w:rPr>
        <w:t>and</w:t>
      </w:r>
      <w:r w:rsidRPr="00917D2F">
        <w:rPr>
          <w:sz w:val="18"/>
          <w:szCs w:val="18"/>
        </w:rPr>
        <w:t xml:space="preserve"> </w:t>
      </w:r>
      <w:r w:rsidRPr="00917D2F">
        <w:rPr>
          <w:rStyle w:val="hps"/>
          <w:sz w:val="18"/>
          <w:szCs w:val="18"/>
        </w:rPr>
        <w:t>the successive devaluations</w:t>
      </w:r>
      <w:r w:rsidRPr="00917D2F">
        <w:rPr>
          <w:sz w:val="18"/>
          <w:szCs w:val="18"/>
        </w:rPr>
        <w:t xml:space="preserve"> </w:t>
      </w:r>
      <w:r w:rsidRPr="00917D2F">
        <w:rPr>
          <w:rStyle w:val="hps"/>
          <w:sz w:val="18"/>
          <w:szCs w:val="18"/>
        </w:rPr>
        <w:t>of paper currency</w:t>
      </w:r>
      <w:r w:rsidRPr="00917D2F">
        <w:rPr>
          <w:sz w:val="18"/>
          <w:szCs w:val="18"/>
        </w:rPr>
        <w:t xml:space="preserve"> </w:t>
      </w:r>
      <w:r w:rsidRPr="00917D2F">
        <w:rPr>
          <w:rStyle w:val="hps"/>
          <w:sz w:val="18"/>
          <w:szCs w:val="18"/>
        </w:rPr>
        <w:t>rendered it difficult for</w:t>
      </w:r>
      <w:r w:rsidRPr="00917D2F">
        <w:rPr>
          <w:sz w:val="18"/>
          <w:szCs w:val="18"/>
        </w:rPr>
        <w:t xml:space="preserve"> </w:t>
      </w:r>
      <w:r w:rsidRPr="00917D2F">
        <w:rPr>
          <w:rStyle w:val="hps"/>
          <w:sz w:val="18"/>
          <w:szCs w:val="18"/>
        </w:rPr>
        <w:t>any</w:t>
      </w:r>
      <w:r w:rsidRPr="00917D2F">
        <w:rPr>
          <w:sz w:val="18"/>
          <w:szCs w:val="18"/>
        </w:rPr>
        <w:t xml:space="preserve"> </w:t>
      </w:r>
      <w:r w:rsidRPr="00917D2F">
        <w:rPr>
          <w:rStyle w:val="hps"/>
          <w:sz w:val="18"/>
          <w:szCs w:val="18"/>
        </w:rPr>
        <w:t>accurate</w:t>
      </w:r>
      <w:r w:rsidRPr="00917D2F">
        <w:rPr>
          <w:sz w:val="18"/>
          <w:szCs w:val="18"/>
        </w:rPr>
        <w:t xml:space="preserve"> </w:t>
      </w:r>
      <w:r w:rsidRPr="00917D2F">
        <w:rPr>
          <w:rStyle w:val="hps"/>
          <w:sz w:val="18"/>
          <w:szCs w:val="18"/>
        </w:rPr>
        <w:t>budget estimate to be made</w:t>
      </w:r>
      <w:r w:rsidRPr="00917D2F">
        <w:rPr>
          <w:sz w:val="18"/>
          <w:szCs w:val="18"/>
        </w:rPr>
        <w:t xml:space="preserve">. </w:t>
      </w:r>
      <w:r w:rsidRPr="00917D2F">
        <w:rPr>
          <w:rStyle w:val="hps"/>
          <w:sz w:val="18"/>
          <w:szCs w:val="18"/>
        </w:rPr>
        <w:t>“Is it possible</w:t>
      </w:r>
      <w:r w:rsidRPr="00917D2F">
        <w:rPr>
          <w:sz w:val="18"/>
          <w:szCs w:val="18"/>
        </w:rPr>
        <w:t xml:space="preserve"> </w:t>
      </w:r>
      <w:r w:rsidRPr="00917D2F">
        <w:rPr>
          <w:rStyle w:val="hps"/>
          <w:sz w:val="18"/>
          <w:szCs w:val="18"/>
        </w:rPr>
        <w:t>to prepare a</w:t>
      </w:r>
      <w:r w:rsidRPr="00917D2F">
        <w:rPr>
          <w:sz w:val="18"/>
          <w:szCs w:val="18"/>
        </w:rPr>
        <w:t xml:space="preserve"> budget </w:t>
      </w:r>
      <w:r w:rsidRPr="00917D2F">
        <w:rPr>
          <w:rStyle w:val="hps"/>
          <w:sz w:val="18"/>
          <w:szCs w:val="18"/>
        </w:rPr>
        <w:t>when</w:t>
      </w:r>
      <w:r w:rsidRPr="00917D2F">
        <w:rPr>
          <w:sz w:val="18"/>
          <w:szCs w:val="18"/>
        </w:rPr>
        <w:t xml:space="preserve"> </w:t>
      </w:r>
      <w:r w:rsidRPr="00917D2F">
        <w:rPr>
          <w:rStyle w:val="hps"/>
          <w:sz w:val="18"/>
          <w:szCs w:val="18"/>
        </w:rPr>
        <w:t>the value of the</w:t>
      </w:r>
      <w:r w:rsidRPr="00917D2F">
        <w:rPr>
          <w:sz w:val="18"/>
          <w:szCs w:val="18"/>
        </w:rPr>
        <w:t xml:space="preserve"> </w:t>
      </w:r>
      <w:r w:rsidRPr="00917D2F">
        <w:rPr>
          <w:rStyle w:val="hps"/>
          <w:sz w:val="18"/>
          <w:szCs w:val="18"/>
        </w:rPr>
        <w:t>monetary</w:t>
      </w:r>
      <w:r w:rsidRPr="00917D2F">
        <w:rPr>
          <w:sz w:val="18"/>
          <w:szCs w:val="18"/>
        </w:rPr>
        <w:t xml:space="preserve"> </w:t>
      </w:r>
      <w:r w:rsidRPr="00917D2F">
        <w:rPr>
          <w:rStyle w:val="hps"/>
          <w:sz w:val="18"/>
          <w:szCs w:val="18"/>
        </w:rPr>
        <w:t>sign,</w:t>
      </w:r>
      <w:r w:rsidRPr="00917D2F">
        <w:rPr>
          <w:sz w:val="18"/>
          <w:szCs w:val="18"/>
        </w:rPr>
        <w:t xml:space="preserve"> </w:t>
      </w:r>
      <w:r w:rsidRPr="00917D2F">
        <w:rPr>
          <w:rStyle w:val="hps"/>
          <w:sz w:val="18"/>
          <w:szCs w:val="18"/>
        </w:rPr>
        <w:t>subject</w:t>
      </w:r>
      <w:r w:rsidRPr="00917D2F">
        <w:rPr>
          <w:sz w:val="18"/>
          <w:szCs w:val="18"/>
        </w:rPr>
        <w:t xml:space="preserve"> </w:t>
      </w:r>
      <w:r w:rsidRPr="00917D2F">
        <w:rPr>
          <w:rStyle w:val="hps"/>
          <w:sz w:val="18"/>
          <w:szCs w:val="18"/>
        </w:rPr>
        <w:t>to continual</w:t>
      </w:r>
      <w:r w:rsidRPr="00917D2F">
        <w:rPr>
          <w:sz w:val="18"/>
          <w:szCs w:val="18"/>
        </w:rPr>
        <w:t xml:space="preserve"> </w:t>
      </w:r>
      <w:r w:rsidRPr="00917D2F">
        <w:rPr>
          <w:rStyle w:val="hps"/>
          <w:sz w:val="18"/>
          <w:szCs w:val="18"/>
        </w:rPr>
        <w:t>fluctuations</w:t>
      </w:r>
      <w:r w:rsidRPr="00917D2F">
        <w:rPr>
          <w:sz w:val="18"/>
          <w:szCs w:val="18"/>
        </w:rPr>
        <w:t xml:space="preserve">, </w:t>
      </w:r>
      <w:r w:rsidRPr="00917D2F">
        <w:rPr>
          <w:rStyle w:val="hps"/>
          <w:sz w:val="18"/>
          <w:szCs w:val="18"/>
        </w:rPr>
        <w:t>has nothing</w:t>
      </w:r>
      <w:r w:rsidRPr="00917D2F">
        <w:rPr>
          <w:sz w:val="18"/>
          <w:szCs w:val="18"/>
        </w:rPr>
        <w:t xml:space="preserve"> </w:t>
      </w:r>
      <w:r w:rsidRPr="00917D2F">
        <w:rPr>
          <w:rStyle w:val="hps"/>
          <w:sz w:val="18"/>
          <w:szCs w:val="18"/>
        </w:rPr>
        <w:t>stable</w:t>
      </w:r>
      <w:r w:rsidRPr="00917D2F">
        <w:rPr>
          <w:sz w:val="18"/>
          <w:szCs w:val="18"/>
        </w:rPr>
        <w:t xml:space="preserve"> </w:t>
      </w:r>
      <w:r w:rsidRPr="00917D2F">
        <w:rPr>
          <w:rStyle w:val="hps"/>
          <w:sz w:val="18"/>
          <w:szCs w:val="18"/>
        </w:rPr>
        <w:t>[...]</w:t>
      </w:r>
      <w:r w:rsidRPr="00917D2F">
        <w:rPr>
          <w:sz w:val="18"/>
          <w:szCs w:val="18"/>
        </w:rPr>
        <w:t xml:space="preserve">, </w:t>
      </w:r>
      <w:r w:rsidRPr="00917D2F">
        <w:rPr>
          <w:rStyle w:val="hps"/>
          <w:sz w:val="18"/>
          <w:szCs w:val="18"/>
        </w:rPr>
        <w:t>when</w:t>
      </w:r>
      <w:r w:rsidRPr="00917D2F">
        <w:rPr>
          <w:sz w:val="18"/>
          <w:szCs w:val="18"/>
        </w:rPr>
        <w:t xml:space="preserve"> </w:t>
      </w:r>
      <w:r w:rsidRPr="00917D2F">
        <w:rPr>
          <w:rStyle w:val="hps"/>
          <w:sz w:val="18"/>
          <w:szCs w:val="18"/>
        </w:rPr>
        <w:t>it is clear</w:t>
      </w:r>
      <w:r w:rsidRPr="00917D2F">
        <w:rPr>
          <w:sz w:val="18"/>
          <w:szCs w:val="18"/>
        </w:rPr>
        <w:t xml:space="preserve">, for example, </w:t>
      </w:r>
      <w:r w:rsidRPr="00917D2F">
        <w:rPr>
          <w:rStyle w:val="hps"/>
          <w:sz w:val="18"/>
          <w:szCs w:val="18"/>
        </w:rPr>
        <w:t>that if you need, in a year</w:t>
      </w:r>
      <w:r w:rsidRPr="00917D2F">
        <w:rPr>
          <w:sz w:val="18"/>
          <w:szCs w:val="18"/>
        </w:rPr>
        <w:t xml:space="preserve"> </w:t>
      </w:r>
      <w:r w:rsidRPr="00917D2F">
        <w:rPr>
          <w:rStyle w:val="hps"/>
          <w:sz w:val="18"/>
          <w:szCs w:val="18"/>
        </w:rPr>
        <w:t>of war,</w:t>
      </w:r>
      <w:r w:rsidRPr="00917D2F">
        <w:rPr>
          <w:sz w:val="18"/>
          <w:szCs w:val="18"/>
        </w:rPr>
        <w:t xml:space="preserve"> </w:t>
      </w:r>
      <w:r w:rsidRPr="00917D2F">
        <w:rPr>
          <w:rStyle w:val="hps"/>
          <w:sz w:val="18"/>
          <w:szCs w:val="18"/>
        </w:rPr>
        <w:t>320</w:t>
      </w:r>
      <w:r w:rsidRPr="00917D2F">
        <w:rPr>
          <w:sz w:val="18"/>
          <w:szCs w:val="18"/>
        </w:rPr>
        <w:t> </w:t>
      </w:r>
      <w:r w:rsidRPr="00917D2F">
        <w:rPr>
          <w:rStyle w:val="hps"/>
          <w:sz w:val="18"/>
          <w:szCs w:val="18"/>
        </w:rPr>
        <w:t>million</w:t>
      </w:r>
      <w:r w:rsidRPr="00917D2F">
        <w:rPr>
          <w:sz w:val="18"/>
          <w:szCs w:val="18"/>
        </w:rPr>
        <w:t xml:space="preserve"> </w:t>
      </w:r>
      <w:r w:rsidRPr="00917D2F">
        <w:rPr>
          <w:rStyle w:val="hps"/>
          <w:sz w:val="18"/>
          <w:szCs w:val="18"/>
        </w:rPr>
        <w:t>in March</w:t>
      </w:r>
      <w:r w:rsidRPr="00917D2F">
        <w:rPr>
          <w:sz w:val="18"/>
          <w:szCs w:val="18"/>
        </w:rPr>
        <w:t xml:space="preserve">, would it </w:t>
      </w:r>
      <w:r w:rsidRPr="00917D2F">
        <w:rPr>
          <w:rStyle w:val="hps"/>
          <w:sz w:val="18"/>
          <w:szCs w:val="18"/>
        </w:rPr>
        <w:t>be necessary</w:t>
      </w:r>
      <w:r w:rsidRPr="00917D2F">
        <w:rPr>
          <w:sz w:val="18"/>
          <w:szCs w:val="18"/>
        </w:rPr>
        <w:t xml:space="preserve"> </w:t>
      </w:r>
      <w:r w:rsidRPr="00917D2F">
        <w:rPr>
          <w:rStyle w:val="hps"/>
          <w:sz w:val="18"/>
          <w:szCs w:val="18"/>
        </w:rPr>
        <w:t>to have</w:t>
      </w:r>
      <w:r w:rsidRPr="00917D2F">
        <w:rPr>
          <w:sz w:val="18"/>
          <w:szCs w:val="18"/>
        </w:rPr>
        <w:t xml:space="preserve"> </w:t>
      </w:r>
      <w:r w:rsidRPr="00917D2F">
        <w:rPr>
          <w:rStyle w:val="hps"/>
          <w:sz w:val="18"/>
          <w:szCs w:val="18"/>
        </w:rPr>
        <w:t>500 in</w:t>
      </w:r>
      <w:r w:rsidRPr="00917D2F">
        <w:rPr>
          <w:sz w:val="18"/>
          <w:szCs w:val="18"/>
        </w:rPr>
        <w:t xml:space="preserve"> </w:t>
      </w:r>
      <w:r w:rsidRPr="00917D2F">
        <w:rPr>
          <w:rStyle w:val="hps"/>
          <w:sz w:val="18"/>
          <w:szCs w:val="18"/>
        </w:rPr>
        <w:t>September or</w:t>
      </w:r>
      <w:r w:rsidRPr="00917D2F">
        <w:rPr>
          <w:sz w:val="18"/>
          <w:szCs w:val="18"/>
        </w:rPr>
        <w:t xml:space="preserve"> </w:t>
      </w:r>
      <w:r w:rsidRPr="00917D2F">
        <w:rPr>
          <w:rStyle w:val="hps"/>
          <w:sz w:val="18"/>
          <w:szCs w:val="18"/>
        </w:rPr>
        <w:t>600</w:t>
      </w:r>
      <w:r w:rsidRPr="00917D2F">
        <w:rPr>
          <w:sz w:val="18"/>
          <w:szCs w:val="18"/>
        </w:rPr>
        <w:t xml:space="preserve"> </w:t>
      </w:r>
      <w:r w:rsidRPr="00917D2F">
        <w:rPr>
          <w:rStyle w:val="hps"/>
          <w:sz w:val="18"/>
          <w:szCs w:val="18"/>
        </w:rPr>
        <w:t>value</w:t>
      </w:r>
      <w:r w:rsidRPr="00917D2F">
        <w:rPr>
          <w:sz w:val="18"/>
          <w:szCs w:val="18"/>
        </w:rPr>
        <w:t xml:space="preserve"> </w:t>
      </w:r>
      <w:r w:rsidRPr="00917D2F">
        <w:rPr>
          <w:rStyle w:val="hps"/>
          <w:sz w:val="18"/>
          <w:szCs w:val="18"/>
        </w:rPr>
        <w:t>of December</w:t>
      </w:r>
      <w:r w:rsidRPr="00917D2F">
        <w:rPr>
          <w:sz w:val="18"/>
          <w:szCs w:val="18"/>
        </w:rPr>
        <w:t xml:space="preserve">? </w:t>
      </w:r>
      <w:r w:rsidRPr="00E31194">
        <w:rPr>
          <w:sz w:val="18"/>
          <w:szCs w:val="18"/>
          <w:lang w:val="fr-FR"/>
        </w:rPr>
        <w:t xml:space="preserve">See 2 </w:t>
      </w:r>
      <w:r w:rsidRPr="00E31194">
        <w:rPr>
          <w:smallCaps/>
          <w:sz w:val="18"/>
          <w:szCs w:val="18"/>
          <w:lang w:val="fr-FR"/>
        </w:rPr>
        <w:t>Marcel Marion, Histoire financière de la France depuis 1715</w:t>
      </w:r>
      <w:r w:rsidRPr="00E31194">
        <w:rPr>
          <w:sz w:val="18"/>
          <w:szCs w:val="18"/>
          <w:lang w:val="fr-FR"/>
        </w:rPr>
        <w:t xml:space="preserve"> (1789 – 1792), 336-337 (Arthur Rousseau Éditeur, 1919).</w:t>
      </w:r>
    </w:p>
  </w:footnote>
  <w:footnote w:id="7">
    <w:p w14:paraId="2438C229" w14:textId="7A2208F0" w:rsidR="00D82D63" w:rsidRPr="00E31194" w:rsidRDefault="00D82D63" w:rsidP="00B31F82">
      <w:pPr>
        <w:rPr>
          <w:i/>
          <w:sz w:val="18"/>
          <w:szCs w:val="18"/>
          <w:lang w:val="fr-FR"/>
        </w:rPr>
      </w:pPr>
      <w:r w:rsidRPr="00917D2F">
        <w:rPr>
          <w:rStyle w:val="Appelnotedebasdep"/>
          <w:sz w:val="18"/>
          <w:szCs w:val="18"/>
        </w:rPr>
        <w:footnoteRef/>
      </w:r>
      <w:r w:rsidRPr="00E31194">
        <w:rPr>
          <w:sz w:val="18"/>
          <w:szCs w:val="18"/>
          <w:lang w:val="fr-FR"/>
        </w:rPr>
        <w:t xml:space="preserve"> </w:t>
      </w:r>
      <w:r w:rsidRPr="00E31194">
        <w:rPr>
          <w:i/>
          <w:spacing w:val="-4"/>
          <w:sz w:val="18"/>
          <w:szCs w:val="18"/>
          <w:lang w:val="fr-FR"/>
        </w:rPr>
        <w:t>See</w:t>
      </w:r>
      <w:r w:rsidRPr="00E31194">
        <w:rPr>
          <w:spacing w:val="-4"/>
          <w:sz w:val="18"/>
          <w:szCs w:val="18"/>
          <w:lang w:val="fr-FR"/>
        </w:rPr>
        <w:t xml:space="preserve"> Albert J. Meijer, Deirdre Curtin et Maarten Hillebrandt,</w:t>
      </w:r>
      <w:r w:rsidRPr="00E31194">
        <w:rPr>
          <w:i/>
          <w:spacing w:val="-4"/>
          <w:sz w:val="18"/>
          <w:szCs w:val="18"/>
          <w:lang w:val="fr-FR"/>
        </w:rPr>
        <w:t xml:space="preserve"> La gouvernance ouverte : relier visibilité et moyens d’expression, </w:t>
      </w:r>
      <w:r w:rsidRPr="00E31194">
        <w:rPr>
          <w:spacing w:val="-4"/>
          <w:sz w:val="18"/>
          <w:szCs w:val="18"/>
          <w:lang w:val="fr-FR"/>
        </w:rPr>
        <w:t xml:space="preserve">78 </w:t>
      </w:r>
      <w:r w:rsidRPr="00E31194">
        <w:rPr>
          <w:smallCaps/>
          <w:spacing w:val="-4"/>
          <w:sz w:val="18"/>
          <w:szCs w:val="18"/>
          <w:lang w:val="fr-FR"/>
        </w:rPr>
        <w:t>Revue Internationale des Sciences Administratives</w:t>
      </w:r>
      <w:r w:rsidRPr="00E31194">
        <w:rPr>
          <w:spacing w:val="-4"/>
          <w:sz w:val="18"/>
          <w:szCs w:val="18"/>
          <w:lang w:val="fr-FR"/>
        </w:rPr>
        <w:t> 13-32 (2012).</w:t>
      </w:r>
    </w:p>
  </w:footnote>
  <w:footnote w:id="8">
    <w:p w14:paraId="307D682D" w14:textId="4D5A124D"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Regarding the term of open government, </w:t>
      </w:r>
      <w:r w:rsidRPr="00917D2F">
        <w:rPr>
          <w:i/>
          <w:sz w:val="18"/>
          <w:szCs w:val="18"/>
        </w:rPr>
        <w:t>see</w:t>
      </w:r>
      <w:r w:rsidRPr="00917D2F">
        <w:rPr>
          <w:sz w:val="18"/>
          <w:szCs w:val="18"/>
        </w:rPr>
        <w:t xml:space="preserve">, for instance, Irène Bouhadana, </w:t>
      </w:r>
      <w:r w:rsidRPr="00917D2F">
        <w:rPr>
          <w:i/>
          <w:sz w:val="18"/>
          <w:szCs w:val="18"/>
        </w:rPr>
        <w:t>Introduction. Transparency and Open Government: Which Possible Convergence?, in</w:t>
      </w:r>
      <w:r w:rsidRPr="00917D2F">
        <w:rPr>
          <w:sz w:val="18"/>
          <w:szCs w:val="18"/>
        </w:rPr>
        <w:t xml:space="preserve"> </w:t>
      </w:r>
      <w:r w:rsidRPr="00917D2F">
        <w:rPr>
          <w:smallCaps/>
          <w:sz w:val="18"/>
          <w:szCs w:val="18"/>
        </w:rPr>
        <w:t>Irène Bouhadana, William Gilles, Russell Weaver (eds), Transparency in the Open Government Era</w:t>
      </w:r>
      <w:r w:rsidRPr="00917D2F">
        <w:rPr>
          <w:sz w:val="18"/>
          <w:szCs w:val="18"/>
        </w:rPr>
        <w:t> 5 (Les éditions Imodev, 2015).</w:t>
      </w:r>
    </w:p>
  </w:footnote>
  <w:footnote w:id="9">
    <w:p w14:paraId="6FD524C1" w14:textId="77777777" w:rsidR="00E31194" w:rsidRDefault="00D82D63" w:rsidP="00B31F82">
      <w:pPr>
        <w:pStyle w:val="Notedebasdepage"/>
        <w:rPr>
          <w:sz w:val="18"/>
          <w:szCs w:val="18"/>
        </w:rPr>
      </w:pPr>
      <w:r w:rsidRPr="00917D2F">
        <w:rPr>
          <w:rStyle w:val="Appelnotedebasdep"/>
          <w:sz w:val="18"/>
          <w:szCs w:val="18"/>
        </w:rPr>
        <w:footnoteRef/>
      </w:r>
      <w:r w:rsidRPr="00917D2F">
        <w:rPr>
          <w:sz w:val="18"/>
          <w:szCs w:val="18"/>
          <w:lang w:val="en-GB"/>
        </w:rPr>
        <w:t xml:space="preserve"> </w:t>
      </w:r>
      <w:r w:rsidRPr="00917D2F">
        <w:rPr>
          <w:sz w:val="18"/>
          <w:szCs w:val="18"/>
        </w:rPr>
        <w:t xml:space="preserve">This </w:t>
      </w:r>
      <w:r w:rsidRPr="00917D2F">
        <w:rPr>
          <w:color w:val="000000"/>
          <w:sz w:val="18"/>
          <w:szCs w:val="18"/>
        </w:rPr>
        <w:t xml:space="preserve">Memorandum for the Heads of Executive Departments and Agencies was the very first </w:t>
      </w:r>
      <w:r w:rsidRPr="00917D2F">
        <w:rPr>
          <w:sz w:val="18"/>
          <w:szCs w:val="18"/>
        </w:rPr>
        <w:t>political act of the president Obama:</w:t>
      </w:r>
      <w:r w:rsidRPr="00917D2F">
        <w:rPr>
          <w:i/>
          <w:iCs/>
          <w:sz w:val="18"/>
          <w:szCs w:val="18"/>
        </w:rPr>
        <w:t>See</w:t>
      </w:r>
      <w:r w:rsidRPr="00917D2F">
        <w:rPr>
          <w:sz w:val="18"/>
          <w:szCs w:val="18"/>
        </w:rPr>
        <w:t xml:space="preserve"> Barack Obama, </w:t>
      </w:r>
      <w:r w:rsidRPr="00917D2F">
        <w:rPr>
          <w:i/>
          <w:iCs/>
          <w:sz w:val="18"/>
          <w:szCs w:val="18"/>
        </w:rPr>
        <w:t xml:space="preserve">Transparency and Open Government, </w:t>
      </w:r>
      <w:r w:rsidRPr="00917D2F">
        <w:rPr>
          <w:sz w:val="18"/>
          <w:szCs w:val="18"/>
        </w:rPr>
        <w:t>January 21, 2009.</w:t>
      </w:r>
    </w:p>
    <w:p w14:paraId="5612528C" w14:textId="6D51A288" w:rsidR="00D82D63" w:rsidRPr="00917D2F" w:rsidRDefault="00D82D63" w:rsidP="00B31F82">
      <w:pPr>
        <w:pStyle w:val="Notedebasdepage"/>
        <w:rPr>
          <w:sz w:val="18"/>
          <w:szCs w:val="18"/>
          <w:lang w:val="en-GB"/>
        </w:rPr>
      </w:pPr>
      <w:r w:rsidRPr="00917D2F">
        <w:rPr>
          <w:sz w:val="18"/>
          <w:szCs w:val="18"/>
        </w:rPr>
        <w:t>http://www.whitehouse.gov/the_press_office/TransparencyandOpenGovernment.</w:t>
      </w:r>
    </w:p>
  </w:footnote>
  <w:footnote w:id="10">
    <w:p w14:paraId="17F5BAA6" w14:textId="7777777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E31194">
        <w:rPr>
          <w:i/>
          <w:sz w:val="18"/>
          <w:szCs w:val="18"/>
        </w:rPr>
        <w:t>See</w:t>
      </w:r>
      <w:r w:rsidRPr="00917D2F">
        <w:rPr>
          <w:sz w:val="18"/>
          <w:szCs w:val="18"/>
        </w:rPr>
        <w:t xml:space="preserve"> Irène Bouhadana, Introduction. Transparency and Open Government: Which Possible Convergence?, op. cit.</w:t>
      </w:r>
    </w:p>
  </w:footnote>
  <w:footnote w:id="11">
    <w:p w14:paraId="1C5AE2E3" w14:textId="4D5C6F8C" w:rsidR="00D82D63" w:rsidRPr="00917D2F" w:rsidRDefault="00D82D63" w:rsidP="00B31F82">
      <w:pPr>
        <w:rPr>
          <w:b/>
          <w:sz w:val="18"/>
          <w:szCs w:val="18"/>
        </w:rPr>
      </w:pPr>
      <w:r w:rsidRPr="00917D2F">
        <w:rPr>
          <w:rStyle w:val="Appelnotedebasdep"/>
          <w:sz w:val="18"/>
          <w:szCs w:val="18"/>
        </w:rPr>
        <w:footnoteRef/>
      </w:r>
      <w:r w:rsidRPr="00917D2F">
        <w:rPr>
          <w:sz w:val="18"/>
          <w:szCs w:val="18"/>
        </w:rPr>
        <w:t xml:space="preserve"> Regarding the difficulty to manage the information overload, </w:t>
      </w:r>
      <w:r w:rsidRPr="00917D2F">
        <w:rPr>
          <w:i/>
          <w:sz w:val="18"/>
          <w:szCs w:val="18"/>
        </w:rPr>
        <w:t>see,</w:t>
      </w:r>
      <w:r w:rsidRPr="00917D2F">
        <w:rPr>
          <w:sz w:val="18"/>
          <w:szCs w:val="18"/>
        </w:rPr>
        <w:t xml:space="preserve"> for instance, Guus Pijpers, Information Overload – A System for Better Managing Everyday Data (Wiley U.S., 2010); </w:t>
      </w:r>
      <w:r w:rsidRPr="00917D2F">
        <w:rPr>
          <w:rStyle w:val="addmd"/>
          <w:smallCaps/>
          <w:sz w:val="18"/>
          <w:szCs w:val="18"/>
        </w:rPr>
        <w:t xml:space="preserve">Torkel Klingberg, </w:t>
      </w:r>
      <w:r w:rsidRPr="00917D2F">
        <w:rPr>
          <w:sz w:val="18"/>
          <w:szCs w:val="18"/>
        </w:rPr>
        <w:t>The Overflowing Brain: Information Overload and the Limits of Working Memory (Oxford University Press, 2009).</w:t>
      </w:r>
    </w:p>
  </w:footnote>
  <w:footnote w:id="12">
    <w:p w14:paraId="3A4BA393" w14:textId="08014BC6" w:rsidR="00D82D63" w:rsidRPr="00E31194" w:rsidRDefault="00D82D63" w:rsidP="00E31194">
      <w:pPr>
        <w:pStyle w:val="Titre3"/>
        <w:spacing w:before="0" w:after="0"/>
        <w:ind w:left="0"/>
        <w:rPr>
          <w:b w:val="0"/>
          <w:color w:val="auto"/>
          <w:sz w:val="18"/>
          <w:szCs w:val="18"/>
        </w:rPr>
      </w:pPr>
      <w:r w:rsidRPr="00E31194">
        <w:rPr>
          <w:rStyle w:val="Appelnotedebasdep"/>
          <w:b w:val="0"/>
          <w:color w:val="auto"/>
          <w:sz w:val="18"/>
          <w:szCs w:val="18"/>
        </w:rPr>
        <w:footnoteRef/>
      </w:r>
      <w:r w:rsidRPr="00E31194">
        <w:rPr>
          <w:b w:val="0"/>
          <w:color w:val="auto"/>
          <w:sz w:val="18"/>
          <w:szCs w:val="18"/>
        </w:rPr>
        <w:t xml:space="preserve"> See the Declaration of the Rights of Man and Citizen of August 26, 1789.</w:t>
      </w:r>
    </w:p>
  </w:footnote>
  <w:footnote w:id="13">
    <w:p w14:paraId="3BF315C9" w14:textId="77777777" w:rsidR="00D82D63" w:rsidRPr="00E31194" w:rsidRDefault="00D82D63" w:rsidP="00E31194">
      <w:pPr>
        <w:pStyle w:val="Titre3"/>
        <w:spacing w:before="0" w:after="0"/>
        <w:ind w:left="0"/>
        <w:rPr>
          <w:b w:val="0"/>
          <w:color w:val="auto"/>
          <w:sz w:val="18"/>
          <w:szCs w:val="18"/>
        </w:rPr>
      </w:pPr>
      <w:r w:rsidRPr="00E31194">
        <w:rPr>
          <w:rStyle w:val="Appelnotedebasdep"/>
          <w:b w:val="0"/>
          <w:color w:val="auto"/>
          <w:sz w:val="18"/>
          <w:szCs w:val="18"/>
        </w:rPr>
        <w:footnoteRef/>
      </w:r>
      <w:r w:rsidRPr="00E31194">
        <w:rPr>
          <w:b w:val="0"/>
          <w:color w:val="auto"/>
          <w:sz w:val="18"/>
          <w:szCs w:val="18"/>
        </w:rPr>
        <w:t xml:space="preserve"> Ibidem.</w:t>
      </w:r>
    </w:p>
  </w:footnote>
  <w:footnote w:id="14">
    <w:p w14:paraId="534F67D2" w14:textId="52977DCB" w:rsidR="00D82D63" w:rsidRPr="00917D2F" w:rsidRDefault="00D82D63" w:rsidP="00E31194">
      <w:pPr>
        <w:pStyle w:val="Titre3"/>
        <w:spacing w:before="0" w:after="0"/>
        <w:ind w:left="0"/>
        <w:rPr>
          <w:sz w:val="18"/>
          <w:szCs w:val="18"/>
        </w:rPr>
      </w:pPr>
      <w:r w:rsidRPr="00E31194">
        <w:rPr>
          <w:rStyle w:val="Appelnotedebasdep"/>
          <w:b w:val="0"/>
          <w:color w:val="auto"/>
          <w:sz w:val="18"/>
          <w:szCs w:val="18"/>
        </w:rPr>
        <w:footnoteRef/>
      </w:r>
      <w:r w:rsidRPr="00E31194">
        <w:rPr>
          <w:b w:val="0"/>
          <w:color w:val="auto"/>
          <w:sz w:val="18"/>
          <w:szCs w:val="18"/>
        </w:rPr>
        <w:t xml:space="preserve"> Ibid.</w:t>
      </w:r>
    </w:p>
  </w:footnote>
  <w:footnote w:id="15">
    <w:p w14:paraId="6AA764CA" w14:textId="77777777" w:rsidR="00E31194"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In a decision of Ju1y 16, 1971, the French Constitutional council based, for the first time, its decision not only on the Constitution, but also with regard to its preamble. By “</w:t>
      </w:r>
      <w:r w:rsidRPr="00917D2F">
        <w:rPr>
          <w:color w:val="2B1212"/>
          <w:sz w:val="18"/>
          <w:szCs w:val="18"/>
          <w:shd w:val="clear" w:color="auto" w:fill="FFFFFF"/>
        </w:rPr>
        <w:t xml:space="preserve">having regard to the Constitution and its preamble” (terms of the decision), the French Constitutional council recognized the constitutional value of the sources mentioned in the </w:t>
      </w:r>
      <w:r w:rsidRPr="00917D2F">
        <w:rPr>
          <w:sz w:val="18"/>
          <w:szCs w:val="18"/>
          <w:shd w:val="clear" w:color="auto" w:fill="FFFFFF"/>
        </w:rPr>
        <w:t>preamble of the 1958 Constitution.</w:t>
      </w:r>
      <w:r w:rsidRPr="00917D2F">
        <w:rPr>
          <w:sz w:val="18"/>
          <w:szCs w:val="18"/>
        </w:rPr>
        <w:t xml:space="preserve"> </w:t>
      </w:r>
      <w:r w:rsidRPr="00917D2F">
        <w:rPr>
          <w:i/>
          <w:sz w:val="18"/>
          <w:szCs w:val="18"/>
        </w:rPr>
        <w:t>See</w:t>
      </w:r>
      <w:r w:rsidRPr="00917D2F">
        <w:rPr>
          <w:sz w:val="18"/>
          <w:szCs w:val="18"/>
        </w:rPr>
        <w:t xml:space="preserve"> French Constitutional council, decision No. 71-44 DC of JULY 16, 1971, Law completing the provisions of Articles 5 and 7 of the Law of 1 July 1901 on association agreements: </w:t>
      </w:r>
    </w:p>
    <w:p w14:paraId="49063A76" w14:textId="6AA58334" w:rsidR="00D82D63" w:rsidRPr="00917D2F" w:rsidRDefault="00D82D63" w:rsidP="00B31F82">
      <w:pPr>
        <w:pStyle w:val="Notedebasdepage"/>
        <w:rPr>
          <w:sz w:val="18"/>
          <w:szCs w:val="18"/>
        </w:rPr>
      </w:pPr>
      <w:r w:rsidRPr="00917D2F">
        <w:rPr>
          <w:sz w:val="18"/>
          <w:szCs w:val="18"/>
        </w:rPr>
        <w:t>http://www.conseil-constitutionnel.fr/conseil-constitutionnel/english/case-law/decision/decision-no-71-44-dc-of-16-july-1971.135366.html.</w:t>
      </w:r>
    </w:p>
    <w:p w14:paraId="0EFD97A3" w14:textId="7F33D726" w:rsidR="00D82D63" w:rsidRPr="00917D2F" w:rsidRDefault="00D82D63" w:rsidP="00B31F82">
      <w:pPr>
        <w:pStyle w:val="Notedebasdepage"/>
        <w:rPr>
          <w:color w:val="2B1212"/>
          <w:sz w:val="18"/>
          <w:szCs w:val="18"/>
          <w:shd w:val="clear" w:color="auto" w:fill="FFFFFF"/>
        </w:rPr>
      </w:pPr>
      <w:r w:rsidRPr="00917D2F">
        <w:rPr>
          <w:sz w:val="18"/>
          <w:szCs w:val="18"/>
        </w:rPr>
        <w:t xml:space="preserve">This term was coined by the Dean Louis Favoreu to qualify </w:t>
      </w:r>
      <w:r w:rsidRPr="00917D2F">
        <w:rPr>
          <w:sz w:val="18"/>
          <w:szCs w:val="18"/>
          <w:lang w:val="en-GB"/>
        </w:rPr>
        <w:t xml:space="preserve">sources having a constitutional value in France after the decision No. 71-44 DC, namely the 1958 Constitution, the Declaration of the Right of Men and of the Citizen, the preamble to the 1946 Constitution and the fundamental principles recognized by the laws of the Republic. </w:t>
      </w:r>
      <w:r w:rsidRPr="00E31194">
        <w:rPr>
          <w:i/>
          <w:sz w:val="18"/>
          <w:szCs w:val="18"/>
          <w:lang w:val="fr-FR"/>
        </w:rPr>
        <w:t>See</w:t>
      </w:r>
      <w:r w:rsidRPr="00E31194">
        <w:rPr>
          <w:sz w:val="18"/>
          <w:szCs w:val="18"/>
          <w:lang w:val="fr-FR"/>
        </w:rPr>
        <w:t xml:space="preserve"> Louis Favoreu, </w:t>
      </w:r>
      <w:r w:rsidRPr="00E31194">
        <w:rPr>
          <w:i/>
          <w:sz w:val="18"/>
          <w:szCs w:val="18"/>
          <w:shd w:val="clear" w:color="auto" w:fill="FFFFFF"/>
          <w:lang w:val="fr-FR"/>
        </w:rPr>
        <w:t>Le principe de constitutionnalité, essai de définition d</w:t>
      </w:r>
      <w:r w:rsidR="002319A1" w:rsidRPr="00E31194">
        <w:rPr>
          <w:i/>
          <w:sz w:val="18"/>
          <w:szCs w:val="18"/>
          <w:shd w:val="clear" w:color="auto" w:fill="FFFFFF"/>
          <w:lang w:val="fr-FR"/>
        </w:rPr>
        <w:t>’</w:t>
      </w:r>
      <w:r w:rsidRPr="00E31194">
        <w:rPr>
          <w:i/>
          <w:sz w:val="18"/>
          <w:szCs w:val="18"/>
          <w:shd w:val="clear" w:color="auto" w:fill="FFFFFF"/>
          <w:lang w:val="fr-FR"/>
        </w:rPr>
        <w:t>après la jurisprudence du Conseil constitutionnel</w:t>
      </w:r>
      <w:r w:rsidRPr="00E31194">
        <w:rPr>
          <w:sz w:val="18"/>
          <w:szCs w:val="18"/>
          <w:shd w:val="clear" w:color="auto" w:fill="FFFFFF"/>
          <w:lang w:val="fr-FR"/>
        </w:rPr>
        <w:t xml:space="preserve">, </w:t>
      </w:r>
      <w:r w:rsidRPr="00E31194">
        <w:rPr>
          <w:smallCaps/>
          <w:sz w:val="18"/>
          <w:szCs w:val="18"/>
          <w:lang w:val="fr-FR"/>
        </w:rPr>
        <w:t>Recueil d</w:t>
      </w:r>
      <w:r w:rsidR="002319A1" w:rsidRPr="00E31194">
        <w:rPr>
          <w:smallCaps/>
          <w:sz w:val="18"/>
          <w:szCs w:val="18"/>
          <w:lang w:val="fr-FR"/>
        </w:rPr>
        <w:t>’</w:t>
      </w:r>
      <w:r w:rsidRPr="00E31194">
        <w:rPr>
          <w:smallCaps/>
          <w:sz w:val="18"/>
          <w:szCs w:val="18"/>
          <w:lang w:val="fr-FR"/>
        </w:rPr>
        <w:t xml:space="preserve">études en hommage à </w:t>
      </w:r>
      <w:r w:rsidRPr="00E31194">
        <w:rPr>
          <w:smallCaps/>
          <w:sz w:val="18"/>
          <w:szCs w:val="18"/>
          <w:shd w:val="clear" w:color="auto" w:fill="FFFFFF"/>
          <w:lang w:val="fr-FR"/>
        </w:rPr>
        <w:t>Charles Eisenmann </w:t>
      </w:r>
      <w:r w:rsidRPr="00E31194">
        <w:rPr>
          <w:sz w:val="18"/>
          <w:szCs w:val="18"/>
          <w:shd w:val="clear" w:color="auto" w:fill="FFFFFF"/>
          <w:lang w:val="fr-FR"/>
        </w:rPr>
        <w:t xml:space="preserve">33 (Cujas, 1975). </w:t>
      </w:r>
      <w:r w:rsidRPr="00917D2F">
        <w:rPr>
          <w:sz w:val="18"/>
          <w:szCs w:val="18"/>
          <w:shd w:val="clear" w:color="auto" w:fill="FFFFFF"/>
        </w:rPr>
        <w:t xml:space="preserve">Since 2005, the ‘Constitutionality block’ also includes the </w:t>
      </w:r>
      <w:r w:rsidRPr="00917D2F">
        <w:rPr>
          <w:color w:val="2B1212"/>
          <w:sz w:val="18"/>
          <w:szCs w:val="18"/>
          <w:shd w:val="clear" w:color="auto" w:fill="FFFFFF"/>
        </w:rPr>
        <w:t>“the rights and duties as defined in the Charter for the Environment of 2004”, as this text was inserted to the preamble of the 1958 Constitution by the Constitutional Law No. 2005-205 of March 1, 2005.</w:t>
      </w:r>
    </w:p>
  </w:footnote>
  <w:footnote w:id="16">
    <w:p w14:paraId="31AF08BB" w14:textId="05014588"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Act of </w:t>
      </w:r>
      <w:r w:rsidRPr="00917D2F">
        <w:rPr>
          <w:rStyle w:val="hps"/>
          <w:sz w:val="18"/>
          <w:szCs w:val="18"/>
        </w:rPr>
        <w:t>April 5, 1884</w:t>
      </w:r>
      <w:r w:rsidRPr="00917D2F">
        <w:rPr>
          <w:sz w:val="18"/>
          <w:szCs w:val="18"/>
        </w:rPr>
        <w:t xml:space="preserve">, </w:t>
      </w:r>
      <w:r w:rsidRPr="00917D2F">
        <w:rPr>
          <w:rStyle w:val="hps"/>
          <w:sz w:val="18"/>
          <w:szCs w:val="18"/>
        </w:rPr>
        <w:t>on municipal organization.</w:t>
      </w:r>
    </w:p>
  </w:footnote>
  <w:footnote w:id="17">
    <w:p w14:paraId="22EEB079" w14:textId="084CF4E3"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In France, the ‘communes’ are the first level of local organization, followed by the ‘départements’ and the ‘régions’. </w:t>
      </w:r>
      <w:r w:rsidRPr="00917D2F">
        <w:rPr>
          <w:i/>
          <w:sz w:val="18"/>
          <w:szCs w:val="18"/>
        </w:rPr>
        <w:t>See</w:t>
      </w:r>
      <w:r w:rsidRPr="00917D2F">
        <w:rPr>
          <w:sz w:val="18"/>
          <w:szCs w:val="18"/>
        </w:rPr>
        <w:t xml:space="preserve"> Article 72 of the French Constitution.</w:t>
      </w:r>
    </w:p>
  </w:footnote>
  <w:footnote w:id="18">
    <w:p w14:paraId="39F4D0D3" w14:textId="5ECD465A"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sz w:val="18"/>
          <w:szCs w:val="18"/>
          <w:shd w:val="clear" w:color="auto" w:fill="FFFFFF"/>
        </w:rPr>
        <w:t>Act No. 78-753 of July 17, 1978, containing several measures for the improvement of relationships between the public and the administration, as well as other administrative, social and fiscal provisions.</w:t>
      </w:r>
    </w:p>
  </w:footnote>
  <w:footnote w:id="19">
    <w:p w14:paraId="7FFBF156" w14:textId="1810CA39"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See</w:t>
      </w:r>
      <w:r w:rsidRPr="00E31194">
        <w:rPr>
          <w:sz w:val="18"/>
          <w:szCs w:val="18"/>
          <w:lang w:val="fr-FR"/>
        </w:rPr>
        <w:t xml:space="preserve"> Virginie Donier, Les lois du service public : entre tradition et modernité, 2006 RFDA 1219.</w:t>
      </w:r>
    </w:p>
  </w:footnote>
  <w:footnote w:id="20">
    <w:p w14:paraId="7F666367" w14:textId="77777777"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See</w:t>
      </w:r>
      <w:r w:rsidRPr="00E31194">
        <w:rPr>
          <w:sz w:val="18"/>
          <w:szCs w:val="18"/>
          <w:lang w:val="fr-FR"/>
        </w:rPr>
        <w:t xml:space="preserve"> Geneviève Koubi, Administration électronique et circulaires administratives, 2006 AJDA 953.</w:t>
      </w:r>
    </w:p>
  </w:footnote>
  <w:footnote w:id="21">
    <w:p w14:paraId="62F2EDAD" w14:textId="0657B915" w:rsidR="00D82D63" w:rsidRPr="00E31194" w:rsidRDefault="00D82D63" w:rsidP="00B31F82">
      <w:pPr>
        <w:pStyle w:val="Notedebasdepage"/>
        <w:rPr>
          <w:bCs/>
          <w:color w:val="000000"/>
          <w:sz w:val="18"/>
          <w:szCs w:val="18"/>
          <w:shd w:val="clear" w:color="auto" w:fill="FFFFFF"/>
          <w:lang w:val="fr-FR"/>
        </w:rPr>
      </w:pPr>
      <w:r w:rsidRPr="00917D2F">
        <w:rPr>
          <w:rStyle w:val="Appelnotedebasdep"/>
          <w:sz w:val="18"/>
          <w:szCs w:val="18"/>
        </w:rPr>
        <w:footnoteRef/>
      </w:r>
      <w:r w:rsidRPr="00E31194">
        <w:rPr>
          <w:i/>
          <w:sz w:val="18"/>
          <w:szCs w:val="18"/>
          <w:lang w:val="fr-FR"/>
        </w:rPr>
        <w:t xml:space="preserve"> </w:t>
      </w:r>
      <w:r w:rsidRPr="00E31194">
        <w:rPr>
          <w:sz w:val="18"/>
          <w:szCs w:val="18"/>
          <w:lang w:val="fr-FR"/>
        </w:rPr>
        <w:t>SAFARI</w:t>
      </w:r>
      <w:r w:rsidRPr="00E31194">
        <w:rPr>
          <w:rStyle w:val="lev"/>
          <w:b w:val="0"/>
          <w:color w:val="000000"/>
          <w:sz w:val="18"/>
          <w:szCs w:val="18"/>
          <w:shd w:val="clear" w:color="auto" w:fill="FFFFFF"/>
          <w:lang w:val="fr-FR"/>
        </w:rPr>
        <w:t xml:space="preserve"> is the French acronym of </w:t>
      </w:r>
      <w:r w:rsidR="002319A1" w:rsidRPr="00E31194">
        <w:rPr>
          <w:rStyle w:val="lev"/>
          <w:b w:val="0"/>
          <w:color w:val="000000"/>
          <w:sz w:val="18"/>
          <w:szCs w:val="18"/>
          <w:shd w:val="clear" w:color="auto" w:fill="FFFFFF"/>
          <w:lang w:val="fr-FR"/>
        </w:rPr>
        <w:t>‘</w:t>
      </w:r>
      <w:r w:rsidRPr="00E31194">
        <w:rPr>
          <w:sz w:val="18"/>
          <w:szCs w:val="18"/>
          <w:lang w:val="fr-FR"/>
        </w:rPr>
        <w:t>Système Automatisé pour les Fichiers Administratifs et le Répertoire des Individus</w:t>
      </w:r>
      <w:r w:rsidR="002319A1" w:rsidRPr="00E31194">
        <w:rPr>
          <w:sz w:val="18"/>
          <w:szCs w:val="18"/>
          <w:lang w:val="fr-FR"/>
        </w:rPr>
        <w:t>’</w:t>
      </w:r>
      <w:r w:rsidRPr="00E31194">
        <w:rPr>
          <w:sz w:val="18"/>
          <w:szCs w:val="18"/>
          <w:lang w:val="fr-FR"/>
        </w:rPr>
        <w:t xml:space="preserve">, that means </w:t>
      </w:r>
      <w:r w:rsidR="002319A1" w:rsidRPr="00E31194">
        <w:rPr>
          <w:sz w:val="18"/>
          <w:szCs w:val="18"/>
          <w:lang w:val="fr-FR"/>
        </w:rPr>
        <w:t>‘</w:t>
      </w:r>
      <w:r w:rsidRPr="00E31194">
        <w:rPr>
          <w:sz w:val="18"/>
          <w:szCs w:val="18"/>
          <w:lang w:val="fr-FR"/>
        </w:rPr>
        <w:t>automated system for administrative records and individual register</w:t>
      </w:r>
      <w:r w:rsidR="002319A1" w:rsidRPr="00E31194">
        <w:rPr>
          <w:sz w:val="18"/>
          <w:szCs w:val="18"/>
          <w:lang w:val="fr-FR"/>
        </w:rPr>
        <w:t>’</w:t>
      </w:r>
      <w:r w:rsidRPr="00E31194">
        <w:rPr>
          <w:sz w:val="18"/>
          <w:szCs w:val="18"/>
          <w:lang w:val="fr-FR"/>
        </w:rPr>
        <w:t xml:space="preserve"> (</w:t>
      </w:r>
      <w:r w:rsidR="0034562E" w:rsidRPr="00E31194">
        <w:rPr>
          <w:sz w:val="18"/>
          <w:szCs w:val="18"/>
          <w:lang w:val="fr-FR"/>
        </w:rPr>
        <w:t>author’s translation</w:t>
      </w:r>
      <w:r w:rsidRPr="00E31194">
        <w:rPr>
          <w:sz w:val="18"/>
          <w:szCs w:val="18"/>
          <w:lang w:val="fr-FR"/>
        </w:rPr>
        <w:t>)</w:t>
      </w:r>
      <w:r w:rsidRPr="00E31194">
        <w:rPr>
          <w:rStyle w:val="lev"/>
          <w:b w:val="0"/>
          <w:color w:val="000000"/>
          <w:sz w:val="18"/>
          <w:szCs w:val="18"/>
          <w:shd w:val="clear" w:color="auto" w:fill="FFFFFF"/>
          <w:lang w:val="fr-FR"/>
        </w:rPr>
        <w:t>.</w:t>
      </w:r>
    </w:p>
  </w:footnote>
  <w:footnote w:id="22">
    <w:p w14:paraId="16006DAB" w14:textId="1C71F8AB" w:rsidR="00D82D63" w:rsidRPr="00E31194" w:rsidRDefault="00D82D63" w:rsidP="00B31F82">
      <w:pPr>
        <w:pStyle w:val="Notedebasdepage"/>
        <w:rPr>
          <w:bCs/>
          <w:color w:val="000000"/>
          <w:sz w:val="18"/>
          <w:szCs w:val="18"/>
          <w:shd w:val="clear" w:color="auto" w:fill="FFFFFF"/>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See</w:t>
      </w:r>
      <w:r w:rsidRPr="00E31194">
        <w:rPr>
          <w:sz w:val="18"/>
          <w:szCs w:val="18"/>
          <w:lang w:val="fr-FR"/>
        </w:rPr>
        <w:t xml:space="preserve"> Philippe Boucher, </w:t>
      </w:r>
      <w:r w:rsidRPr="00E31194">
        <w:rPr>
          <w:i/>
          <w:sz w:val="18"/>
          <w:szCs w:val="18"/>
          <w:lang w:val="fr-FR"/>
        </w:rPr>
        <w:t>Safari ou la chasse aux français</w:t>
      </w:r>
      <w:r w:rsidRPr="00E31194">
        <w:rPr>
          <w:sz w:val="18"/>
          <w:szCs w:val="18"/>
          <w:lang w:val="fr-FR"/>
        </w:rPr>
        <w:t xml:space="preserve">, </w:t>
      </w:r>
      <w:r w:rsidRPr="00E31194">
        <w:rPr>
          <w:smallCaps/>
          <w:sz w:val="18"/>
          <w:szCs w:val="18"/>
          <w:lang w:val="fr-FR"/>
        </w:rPr>
        <w:t>Le Monde</w:t>
      </w:r>
      <w:r w:rsidRPr="00E31194">
        <w:rPr>
          <w:sz w:val="18"/>
          <w:szCs w:val="18"/>
          <w:lang w:val="fr-FR"/>
        </w:rPr>
        <w:t xml:space="preserve"> (March 21, 1974). For further explanation about the Safari Case, </w:t>
      </w:r>
      <w:r w:rsidRPr="00E31194">
        <w:rPr>
          <w:i/>
          <w:sz w:val="18"/>
          <w:szCs w:val="18"/>
          <w:lang w:val="fr-FR"/>
        </w:rPr>
        <w:t>see</w:t>
      </w:r>
      <w:r w:rsidRPr="00E31194">
        <w:rPr>
          <w:sz w:val="18"/>
          <w:szCs w:val="18"/>
          <w:lang w:val="fr-FR"/>
        </w:rPr>
        <w:t xml:space="preserve"> also, Jean Harivel, La difficile protection des données à caractère personnel dans une société numérique,</w:t>
      </w:r>
      <w:r w:rsidRPr="00E31194">
        <w:rPr>
          <w:smallCaps/>
          <w:sz w:val="18"/>
          <w:szCs w:val="18"/>
          <w:lang w:val="fr-FR"/>
        </w:rPr>
        <w:t xml:space="preserve"> Irène Bouhadana, William Gilles (eds) Droit et gouvernance des données publiques et privées à l’ère du numérique, (</w:t>
      </w:r>
      <w:r w:rsidRPr="00E31194">
        <w:rPr>
          <w:rStyle w:val="lev"/>
          <w:b w:val="0"/>
          <w:color w:val="000000"/>
          <w:sz w:val="18"/>
          <w:szCs w:val="18"/>
          <w:shd w:val="clear" w:color="auto" w:fill="FFFFFF"/>
          <w:lang w:val="fr-FR"/>
        </w:rPr>
        <w:t xml:space="preserve">Les éditions Imodev, 2015), William Gilles, </w:t>
      </w:r>
      <w:r w:rsidRPr="00E31194">
        <w:rPr>
          <w:rStyle w:val="lev"/>
          <w:b w:val="0"/>
          <w:i/>
          <w:color w:val="000000"/>
          <w:sz w:val="18"/>
          <w:szCs w:val="18"/>
          <w:shd w:val="clear" w:color="auto" w:fill="FFFFFF"/>
          <w:lang w:val="fr-FR"/>
        </w:rPr>
        <w:t>L’administration numérique en France : quel modèle juridique</w:t>
      </w:r>
      <w:r w:rsidRPr="00E31194">
        <w:rPr>
          <w:rStyle w:val="lev"/>
          <w:rFonts w:ascii="Calibri" w:eastAsia="Calibri" w:hAnsi="Calibri" w:cs="Calibri"/>
          <w:b w:val="0"/>
          <w:i/>
          <w:color w:val="000000"/>
          <w:sz w:val="18"/>
          <w:szCs w:val="18"/>
          <w:shd w:val="clear" w:color="auto" w:fill="FFFFFF"/>
          <w:lang w:val="fr-FR"/>
        </w:rPr>
        <w:t> </w:t>
      </w:r>
      <w:r w:rsidRPr="00E31194">
        <w:rPr>
          <w:rStyle w:val="lev"/>
          <w:b w:val="0"/>
          <w:i/>
          <w:color w:val="000000"/>
          <w:sz w:val="18"/>
          <w:szCs w:val="18"/>
          <w:shd w:val="clear" w:color="auto" w:fill="FFFFFF"/>
          <w:lang w:val="fr-FR"/>
        </w:rPr>
        <w:t>?,</w:t>
      </w:r>
      <w:r w:rsidRPr="00E31194">
        <w:rPr>
          <w:rStyle w:val="lev"/>
          <w:b w:val="0"/>
          <w:color w:val="000000"/>
          <w:sz w:val="18"/>
          <w:szCs w:val="18"/>
          <w:shd w:val="clear" w:color="auto" w:fill="FFFFFF"/>
          <w:lang w:val="fr-FR"/>
        </w:rPr>
        <w:t xml:space="preserve"> </w:t>
      </w:r>
      <w:r w:rsidRPr="00E31194">
        <w:rPr>
          <w:smallCaps/>
          <w:sz w:val="18"/>
          <w:szCs w:val="18"/>
          <w:lang w:val="fr-FR"/>
        </w:rPr>
        <w:t>Irène Bouhadana, William Gilles (eds) Droit et gouvernance des administrations publiques à l’ère du numérique, (</w:t>
      </w:r>
      <w:r w:rsidRPr="00E31194">
        <w:rPr>
          <w:rStyle w:val="lev"/>
          <w:b w:val="0"/>
          <w:color w:val="000000"/>
          <w:sz w:val="18"/>
          <w:szCs w:val="18"/>
          <w:shd w:val="clear" w:color="auto" w:fill="FFFFFF"/>
          <w:lang w:val="fr-FR"/>
        </w:rPr>
        <w:t>Les éditions Imodev, 2014).</w:t>
      </w:r>
    </w:p>
  </w:footnote>
  <w:footnote w:id="23">
    <w:p w14:paraId="297BE75B" w14:textId="1DDE1DE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rStyle w:val="lev"/>
          <w:b w:val="0"/>
          <w:color w:val="000000"/>
          <w:sz w:val="18"/>
          <w:szCs w:val="18"/>
          <w:shd w:val="clear" w:color="auto" w:fill="FFFFFF"/>
        </w:rPr>
        <w:t>Act n° 78-17 of January 6, 1978, concerning information technology, files and freedoms.</w:t>
      </w:r>
    </w:p>
  </w:footnote>
  <w:footnote w:id="24">
    <w:p w14:paraId="1167444F" w14:textId="7777777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rStyle w:val="lev"/>
          <w:b w:val="0"/>
          <w:color w:val="000000"/>
          <w:sz w:val="18"/>
          <w:szCs w:val="18"/>
          <w:shd w:val="clear" w:color="auto" w:fill="FFFFFF"/>
        </w:rPr>
        <w:t>Ordinance n° 2005-650 of June 6, 2005,</w:t>
      </w:r>
      <w:r w:rsidRPr="00917D2F">
        <w:rPr>
          <w:rStyle w:val="lev"/>
          <w:color w:val="000000"/>
          <w:sz w:val="18"/>
          <w:szCs w:val="18"/>
          <w:shd w:val="clear" w:color="auto" w:fill="FFFFFF"/>
        </w:rPr>
        <w:t xml:space="preserve"> </w:t>
      </w:r>
      <w:r w:rsidRPr="00917D2F">
        <w:rPr>
          <w:rStyle w:val="hps"/>
          <w:sz w:val="18"/>
          <w:szCs w:val="18"/>
        </w:rPr>
        <w:t>on the</w:t>
      </w:r>
      <w:r w:rsidRPr="00917D2F">
        <w:rPr>
          <w:sz w:val="18"/>
          <w:szCs w:val="18"/>
        </w:rPr>
        <w:t xml:space="preserve"> </w:t>
      </w:r>
      <w:r w:rsidRPr="00917D2F">
        <w:rPr>
          <w:rStyle w:val="hps"/>
          <w:sz w:val="18"/>
          <w:szCs w:val="18"/>
        </w:rPr>
        <w:t>freedom of</w:t>
      </w:r>
      <w:r w:rsidRPr="00917D2F">
        <w:rPr>
          <w:sz w:val="18"/>
          <w:szCs w:val="18"/>
        </w:rPr>
        <w:t xml:space="preserve"> </w:t>
      </w:r>
      <w:r w:rsidRPr="00917D2F">
        <w:rPr>
          <w:rStyle w:val="hps"/>
          <w:sz w:val="18"/>
          <w:szCs w:val="18"/>
        </w:rPr>
        <w:t>access to administrative documents</w:t>
      </w:r>
      <w:r w:rsidRPr="00917D2F">
        <w:rPr>
          <w:sz w:val="18"/>
          <w:szCs w:val="18"/>
        </w:rPr>
        <w:t xml:space="preserve"> </w:t>
      </w:r>
      <w:r w:rsidRPr="00917D2F">
        <w:rPr>
          <w:rStyle w:val="hps"/>
          <w:sz w:val="18"/>
          <w:szCs w:val="18"/>
        </w:rPr>
        <w:t>and</w:t>
      </w:r>
      <w:r w:rsidRPr="00917D2F">
        <w:rPr>
          <w:sz w:val="18"/>
          <w:szCs w:val="18"/>
        </w:rPr>
        <w:t xml:space="preserve"> </w:t>
      </w:r>
      <w:r w:rsidRPr="00917D2F">
        <w:rPr>
          <w:rStyle w:val="hps"/>
          <w:sz w:val="18"/>
          <w:szCs w:val="18"/>
        </w:rPr>
        <w:t>reuse of public information</w:t>
      </w:r>
      <w:r w:rsidRPr="00917D2F">
        <w:rPr>
          <w:rStyle w:val="apple-converted-space"/>
          <w:b/>
          <w:color w:val="000000"/>
          <w:sz w:val="18"/>
          <w:szCs w:val="18"/>
          <w:shd w:val="clear" w:color="auto" w:fill="FFFFFF"/>
        </w:rPr>
        <w:t>.</w:t>
      </w:r>
    </w:p>
  </w:footnote>
  <w:footnote w:id="25">
    <w:p w14:paraId="41B451A8" w14:textId="372CED2A"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Directive 2003/98/EC of the European Parliament and of the Council of November 17, 2003, on the re-use of public sector information:</w:t>
      </w:r>
    </w:p>
    <w:p w14:paraId="3DAD7465" w14:textId="77777777" w:rsidR="00D82D63" w:rsidRPr="00917D2F" w:rsidRDefault="00D82D63" w:rsidP="00B31F82">
      <w:pPr>
        <w:pStyle w:val="Notedebasdepage"/>
        <w:rPr>
          <w:sz w:val="18"/>
          <w:szCs w:val="18"/>
        </w:rPr>
      </w:pPr>
      <w:r w:rsidRPr="00917D2F">
        <w:rPr>
          <w:sz w:val="18"/>
          <w:szCs w:val="18"/>
        </w:rPr>
        <w:t>http://eur-lex.europa.eu/LexUriServ/LexUriServ.do?uri=OJ:L:2003:345:0090:0096:EN:PDF.</w:t>
      </w:r>
    </w:p>
  </w:footnote>
  <w:footnote w:id="26">
    <w:p w14:paraId="425722C7" w14:textId="00E9F81B"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Another important amendment was adopted in 2009, through the </w:t>
      </w:r>
      <w:r w:rsidRPr="00917D2F">
        <w:rPr>
          <w:rStyle w:val="lev"/>
          <w:b w:val="0"/>
          <w:color w:val="000000"/>
          <w:sz w:val="18"/>
          <w:szCs w:val="18"/>
          <w:shd w:val="clear" w:color="auto" w:fill="FFFFFF"/>
        </w:rPr>
        <w:t xml:space="preserve">Ordinance n° 2009-483 of April 29, 2009, taken in accordance with Article 35 of Act n° 2008-696 of July 15, 2008, on archives, whose </w:t>
      </w:r>
      <w:r w:rsidRPr="00917D2F">
        <w:rPr>
          <w:rStyle w:val="hps"/>
          <w:sz w:val="18"/>
          <w:szCs w:val="18"/>
        </w:rPr>
        <w:t>Title</w:t>
      </w:r>
      <w:r w:rsidRPr="00917D2F">
        <w:rPr>
          <w:sz w:val="18"/>
          <w:szCs w:val="18"/>
        </w:rPr>
        <w:t> </w:t>
      </w:r>
      <w:r w:rsidRPr="00917D2F">
        <w:rPr>
          <w:rStyle w:val="hps"/>
          <w:sz w:val="18"/>
          <w:szCs w:val="18"/>
        </w:rPr>
        <w:t>1 amends Act of July 17, 1978</w:t>
      </w:r>
      <w:r w:rsidRPr="00917D2F">
        <w:rPr>
          <w:rStyle w:val="lev"/>
          <w:b w:val="0"/>
          <w:color w:val="000000"/>
          <w:sz w:val="18"/>
          <w:szCs w:val="18"/>
          <w:shd w:val="clear" w:color="auto" w:fill="FFFFFF"/>
        </w:rPr>
        <w:t>.</w:t>
      </w:r>
    </w:p>
  </w:footnote>
  <w:footnote w:id="27">
    <w:p w14:paraId="23DE0F33" w14:textId="18B8DFE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See</w:t>
      </w:r>
      <w:r w:rsidRPr="00917D2F">
        <w:rPr>
          <w:sz w:val="18"/>
          <w:szCs w:val="18"/>
        </w:rPr>
        <w:t xml:space="preserve"> Directive 2013/37/EU of the European Parliament and of the Council of June 26, 2013, amending Directive 2003/98/EC on the re-use of public sector information:</w:t>
      </w:r>
    </w:p>
    <w:p w14:paraId="18F9E861" w14:textId="77777777" w:rsidR="00D82D63" w:rsidRPr="00917D2F" w:rsidRDefault="00D82D63" w:rsidP="00B31F82">
      <w:pPr>
        <w:pStyle w:val="Notedebasdepage"/>
        <w:rPr>
          <w:sz w:val="18"/>
          <w:szCs w:val="18"/>
        </w:rPr>
      </w:pPr>
      <w:r w:rsidRPr="00917D2F">
        <w:rPr>
          <w:sz w:val="18"/>
          <w:szCs w:val="18"/>
        </w:rPr>
        <w:t>http://eur-lex.europa.eu/LexUriServ/LexUriServ.do?uri=OJ:L:2013:175:0001:0008:EN:PDF.</w:t>
      </w:r>
    </w:p>
  </w:footnote>
  <w:footnote w:id="28">
    <w:p w14:paraId="06FEEC62" w14:textId="77777777"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w:t>
      </w:r>
      <w:r w:rsidRPr="00E31194">
        <w:rPr>
          <w:color w:val="000000"/>
          <w:sz w:val="18"/>
          <w:szCs w:val="18"/>
          <w:shd w:val="clear" w:color="auto" w:fill="FFFFFF"/>
          <w:lang w:val="fr-FR"/>
        </w:rPr>
        <w:t>This Code was created by the Ordinance n</w:t>
      </w:r>
      <w:r w:rsidRPr="00E31194">
        <w:rPr>
          <w:color w:val="000000"/>
          <w:sz w:val="18"/>
          <w:szCs w:val="18"/>
          <w:shd w:val="clear" w:color="auto" w:fill="FFFFFF"/>
          <w:vertAlign w:val="superscript"/>
          <w:lang w:val="fr-FR"/>
        </w:rPr>
        <w:t>o</w:t>
      </w:r>
      <w:r w:rsidRPr="00E31194">
        <w:rPr>
          <w:color w:val="000000"/>
          <w:sz w:val="18"/>
          <w:szCs w:val="18"/>
          <w:shd w:val="clear" w:color="auto" w:fill="FFFFFF"/>
          <w:lang w:val="fr-FR"/>
        </w:rPr>
        <w:t> 2015-1341 of October 23, 2015 (</w:t>
      </w:r>
      <w:r w:rsidRPr="00E31194">
        <w:rPr>
          <w:rStyle w:val="lev"/>
          <w:b w:val="0"/>
          <w:sz w:val="18"/>
          <w:szCs w:val="18"/>
          <w:shd w:val="clear" w:color="auto" w:fill="FFFFFF"/>
          <w:lang w:val="fr-FR"/>
        </w:rPr>
        <w:t>ordonnance n° 2015-1341 relative aux dispositions législatives du Code des relations entre le public et l’administration</w:t>
      </w:r>
      <w:r w:rsidRPr="00E31194">
        <w:rPr>
          <w:color w:val="000000"/>
          <w:sz w:val="18"/>
          <w:szCs w:val="18"/>
          <w:shd w:val="clear" w:color="auto" w:fill="FFFFFF"/>
          <w:lang w:val="fr-FR"/>
        </w:rPr>
        <w:t>).</w:t>
      </w:r>
    </w:p>
  </w:footnote>
  <w:footnote w:id="29">
    <w:p w14:paraId="53A3DE48" w14:textId="3AEE5ADD"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The first title of the volume III (‘titre 1</w:t>
      </w:r>
      <w:r w:rsidRPr="00917D2F">
        <w:rPr>
          <w:sz w:val="18"/>
          <w:szCs w:val="18"/>
          <w:vertAlign w:val="superscript"/>
        </w:rPr>
        <w:t>er</w:t>
      </w:r>
      <w:r w:rsidRPr="00917D2F">
        <w:rPr>
          <w:sz w:val="18"/>
          <w:szCs w:val="18"/>
        </w:rPr>
        <w:t xml:space="preserve"> du livre 3’, in French) of </w:t>
      </w:r>
      <w:r w:rsidRPr="00917D2F">
        <w:rPr>
          <w:bCs/>
          <w:color w:val="000000"/>
          <w:sz w:val="18"/>
          <w:szCs w:val="18"/>
          <w:shd w:val="clear" w:color="auto" w:fill="FFFFFF"/>
        </w:rPr>
        <w:t>the Code of relations between the public and the administration</w:t>
      </w:r>
      <w:r w:rsidRPr="00917D2F">
        <w:rPr>
          <w:rStyle w:val="hps"/>
          <w:sz w:val="18"/>
          <w:szCs w:val="18"/>
        </w:rPr>
        <w:t xml:space="preserve"> has replaced the former provisions of Act of July 17, 1978, that deals with the right of access to public information.</w:t>
      </w:r>
    </w:p>
  </w:footnote>
  <w:footnote w:id="30">
    <w:p w14:paraId="775AB1D6" w14:textId="5C1A69E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Article </w:t>
      </w:r>
      <w:r w:rsidRPr="00917D2F">
        <w:rPr>
          <w:sz w:val="18"/>
          <w:szCs w:val="18"/>
          <w:shd w:val="clear" w:color="auto" w:fill="FFFFFF"/>
        </w:rPr>
        <w:t xml:space="preserve">L. 311-6 of the Code of relations between the public and the administration replaced the former </w:t>
      </w:r>
      <w:r w:rsidRPr="00917D2F">
        <w:rPr>
          <w:rStyle w:val="hps"/>
          <w:sz w:val="18"/>
          <w:szCs w:val="18"/>
        </w:rPr>
        <w:t>Article</w:t>
      </w:r>
      <w:r w:rsidRPr="00917D2F">
        <w:rPr>
          <w:sz w:val="18"/>
          <w:szCs w:val="18"/>
        </w:rPr>
        <w:t> </w:t>
      </w:r>
      <w:r w:rsidRPr="00917D2F">
        <w:rPr>
          <w:rStyle w:val="hps"/>
          <w:sz w:val="18"/>
          <w:szCs w:val="18"/>
        </w:rPr>
        <w:t>6 of</w:t>
      </w:r>
      <w:r w:rsidRPr="00917D2F">
        <w:rPr>
          <w:sz w:val="18"/>
          <w:szCs w:val="18"/>
        </w:rPr>
        <w:t xml:space="preserve"> the </w:t>
      </w:r>
      <w:r w:rsidRPr="00917D2F">
        <w:rPr>
          <w:rStyle w:val="hps"/>
          <w:sz w:val="18"/>
          <w:szCs w:val="18"/>
        </w:rPr>
        <w:t xml:space="preserve">Act of July 17, 1978, repealed by the </w:t>
      </w:r>
      <w:r w:rsidRPr="00917D2F">
        <w:rPr>
          <w:sz w:val="18"/>
          <w:szCs w:val="18"/>
          <w:shd w:val="clear" w:color="auto" w:fill="FFFFFF"/>
        </w:rPr>
        <w:t>Ordinance n</w:t>
      </w:r>
      <w:r w:rsidRPr="00917D2F">
        <w:rPr>
          <w:sz w:val="18"/>
          <w:szCs w:val="18"/>
          <w:shd w:val="clear" w:color="auto" w:fill="FFFFFF"/>
          <w:vertAlign w:val="superscript"/>
        </w:rPr>
        <w:t>o</w:t>
      </w:r>
      <w:r w:rsidRPr="00917D2F">
        <w:rPr>
          <w:sz w:val="18"/>
          <w:szCs w:val="18"/>
          <w:shd w:val="clear" w:color="auto" w:fill="FFFFFF"/>
        </w:rPr>
        <w:t xml:space="preserve"> 2015-1341 of October 23, 2015</w:t>
      </w:r>
      <w:r w:rsidRPr="00917D2F">
        <w:rPr>
          <w:rStyle w:val="hps"/>
          <w:sz w:val="18"/>
          <w:szCs w:val="18"/>
        </w:rPr>
        <w:t>.</w:t>
      </w:r>
    </w:p>
  </w:footnote>
  <w:footnote w:id="31">
    <w:p w14:paraId="3A6F8A7C" w14:textId="1DDB4C44" w:rsidR="00D82D63" w:rsidRPr="00917D2F" w:rsidRDefault="00D82D63" w:rsidP="00B31F82">
      <w:pPr>
        <w:pStyle w:val="Notedebasdepage"/>
        <w:rPr>
          <w:sz w:val="18"/>
          <w:szCs w:val="18"/>
          <w:shd w:val="clear" w:color="auto" w:fill="FFFFFF"/>
        </w:rPr>
      </w:pPr>
      <w:r w:rsidRPr="00917D2F">
        <w:rPr>
          <w:rStyle w:val="Appelnotedebasdep"/>
          <w:sz w:val="18"/>
          <w:szCs w:val="18"/>
        </w:rPr>
        <w:footnoteRef/>
      </w:r>
      <w:r w:rsidRPr="00917D2F">
        <w:rPr>
          <w:sz w:val="18"/>
          <w:szCs w:val="18"/>
        </w:rPr>
        <w:t xml:space="preserve"> See Article </w:t>
      </w:r>
      <w:r w:rsidRPr="00917D2F">
        <w:rPr>
          <w:sz w:val="18"/>
          <w:szCs w:val="18"/>
          <w:shd w:val="clear" w:color="auto" w:fill="FFFFFF"/>
        </w:rPr>
        <w:t>L. 311-1 of the Code of relations between the public and the administration (Code des relations entre le public et administration). This Code was created by the Ordinance n</w:t>
      </w:r>
      <w:r w:rsidRPr="00917D2F">
        <w:rPr>
          <w:sz w:val="18"/>
          <w:szCs w:val="18"/>
          <w:shd w:val="clear" w:color="auto" w:fill="FFFFFF"/>
          <w:vertAlign w:val="superscript"/>
        </w:rPr>
        <w:t>o</w:t>
      </w:r>
      <w:r w:rsidRPr="00917D2F">
        <w:rPr>
          <w:sz w:val="18"/>
          <w:szCs w:val="18"/>
          <w:shd w:val="clear" w:color="auto" w:fill="FFFFFF"/>
        </w:rPr>
        <w:t> 2015-1341 of October 23, 2015 (</w:t>
      </w:r>
      <w:r w:rsidRPr="00917D2F">
        <w:rPr>
          <w:rStyle w:val="lev"/>
          <w:b w:val="0"/>
          <w:sz w:val="18"/>
          <w:szCs w:val="18"/>
          <w:shd w:val="clear" w:color="auto" w:fill="FFFFFF"/>
        </w:rPr>
        <w:t>ordonnance n° 2015-1341 relative aux dispositions législatives du Code des relations entre le public et l’administration</w:t>
      </w:r>
      <w:r w:rsidRPr="00917D2F">
        <w:rPr>
          <w:sz w:val="18"/>
          <w:szCs w:val="18"/>
          <w:shd w:val="clear" w:color="auto" w:fill="FFFFFF"/>
        </w:rPr>
        <w:t>), that repeal and replace several provisions of the Act of July 17,1978.</w:t>
      </w:r>
    </w:p>
  </w:footnote>
  <w:footnote w:id="32">
    <w:p w14:paraId="58C48ADE" w14:textId="18C4A2B4"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rStyle w:val="hps"/>
          <w:sz w:val="18"/>
          <w:szCs w:val="18"/>
        </w:rPr>
        <w:t xml:space="preserve">This list refers to the authorities that are mentioned in Article L. 300-2 of the Code </w:t>
      </w:r>
      <w:r w:rsidRPr="00917D2F">
        <w:rPr>
          <w:sz w:val="18"/>
          <w:szCs w:val="18"/>
          <w:shd w:val="clear" w:color="auto" w:fill="FFFFFF"/>
        </w:rPr>
        <w:t>of relations between the public and the administration, and that are subject to the right to access to administrative document in accordance to Article L. 311-1 of this Code.</w:t>
      </w:r>
    </w:p>
  </w:footnote>
  <w:footnote w:id="33">
    <w:p w14:paraId="6454CA1A" w14:textId="1CBCCE30"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See</w:t>
      </w:r>
      <w:r w:rsidRPr="00917D2F">
        <w:rPr>
          <w:sz w:val="18"/>
          <w:szCs w:val="18"/>
        </w:rPr>
        <w:t xml:space="preserve"> </w:t>
      </w:r>
      <w:r w:rsidRPr="00917D2F">
        <w:rPr>
          <w:rStyle w:val="hps"/>
          <w:sz w:val="18"/>
          <w:szCs w:val="18"/>
        </w:rPr>
        <w:t xml:space="preserve">Article L. 311-6 of the Code </w:t>
      </w:r>
      <w:r w:rsidRPr="00917D2F">
        <w:rPr>
          <w:sz w:val="18"/>
          <w:szCs w:val="18"/>
          <w:shd w:val="clear" w:color="auto" w:fill="FFFFFF"/>
        </w:rPr>
        <w:t>of relations between the public and the administration</w:t>
      </w:r>
      <w:r w:rsidRPr="00917D2F">
        <w:rPr>
          <w:sz w:val="18"/>
          <w:szCs w:val="18"/>
        </w:rPr>
        <w:t>.</w:t>
      </w:r>
    </w:p>
  </w:footnote>
  <w:footnote w:id="34">
    <w:p w14:paraId="42293BAD" w14:textId="627C4DDE" w:rsidR="0059473A" w:rsidRPr="00917D2F" w:rsidRDefault="0059473A"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See</w:t>
      </w:r>
      <w:r w:rsidRPr="00917D2F">
        <w:rPr>
          <w:sz w:val="18"/>
          <w:szCs w:val="18"/>
        </w:rPr>
        <w:t xml:space="preserve"> </w:t>
      </w:r>
      <w:r w:rsidRPr="00917D2F">
        <w:rPr>
          <w:rStyle w:val="hps"/>
          <w:sz w:val="18"/>
          <w:szCs w:val="18"/>
        </w:rPr>
        <w:t xml:space="preserve">Article L. 300-1 of the Code </w:t>
      </w:r>
      <w:r w:rsidRPr="00917D2F">
        <w:rPr>
          <w:sz w:val="18"/>
          <w:szCs w:val="18"/>
          <w:shd w:val="clear" w:color="auto" w:fill="FFFFFF"/>
        </w:rPr>
        <w:t>of relations between the public and the administration</w:t>
      </w:r>
      <w:r w:rsidRPr="00917D2F">
        <w:rPr>
          <w:sz w:val="18"/>
          <w:szCs w:val="18"/>
        </w:rPr>
        <w:t>.</w:t>
      </w:r>
    </w:p>
  </w:footnote>
  <w:footnote w:id="35">
    <w:p w14:paraId="23DA3A2A" w14:textId="6044990E"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0059473A" w:rsidRPr="00917D2F">
        <w:rPr>
          <w:i/>
          <w:sz w:val="18"/>
          <w:szCs w:val="18"/>
        </w:rPr>
        <w:t>See</w:t>
      </w:r>
      <w:r w:rsidR="0059473A" w:rsidRPr="00917D2F">
        <w:rPr>
          <w:sz w:val="18"/>
          <w:szCs w:val="18"/>
        </w:rPr>
        <w:t xml:space="preserve"> </w:t>
      </w:r>
      <w:r w:rsidR="0059473A" w:rsidRPr="00917D2F">
        <w:rPr>
          <w:rStyle w:val="hps"/>
          <w:sz w:val="18"/>
          <w:szCs w:val="18"/>
        </w:rPr>
        <w:t xml:space="preserve">Article L. 300-1 of the Code </w:t>
      </w:r>
      <w:r w:rsidR="0059473A" w:rsidRPr="00917D2F">
        <w:rPr>
          <w:sz w:val="18"/>
          <w:szCs w:val="18"/>
          <w:shd w:val="clear" w:color="auto" w:fill="FFFFFF"/>
        </w:rPr>
        <w:t>of relations between the public and the administration (</w:t>
      </w:r>
      <w:r w:rsidR="0034562E" w:rsidRPr="00917D2F">
        <w:rPr>
          <w:sz w:val="18"/>
          <w:szCs w:val="18"/>
          <w:shd w:val="clear" w:color="auto" w:fill="FFFFFF"/>
        </w:rPr>
        <w:t xml:space="preserve">author’s translation from the </w:t>
      </w:r>
      <w:r w:rsidR="0059473A" w:rsidRPr="00917D2F">
        <w:rPr>
          <w:sz w:val="18"/>
          <w:szCs w:val="18"/>
          <w:shd w:val="clear" w:color="auto" w:fill="FFFFFF"/>
        </w:rPr>
        <w:t>French original version)</w:t>
      </w:r>
      <w:r w:rsidR="0059473A" w:rsidRPr="00917D2F">
        <w:rPr>
          <w:sz w:val="18"/>
          <w:szCs w:val="18"/>
        </w:rPr>
        <w:t>.</w:t>
      </w:r>
    </w:p>
  </w:footnote>
  <w:footnote w:id="36">
    <w:p w14:paraId="05F61442" w14:textId="69EC6C4E"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0034562E" w:rsidRPr="00917D2F">
        <w:rPr>
          <w:i/>
          <w:sz w:val="18"/>
          <w:szCs w:val="18"/>
        </w:rPr>
        <w:t>See</w:t>
      </w:r>
      <w:r w:rsidR="0034562E" w:rsidRPr="00917D2F">
        <w:rPr>
          <w:sz w:val="18"/>
          <w:szCs w:val="18"/>
        </w:rPr>
        <w:t xml:space="preserve"> </w:t>
      </w:r>
      <w:r w:rsidR="0034562E" w:rsidRPr="00917D2F">
        <w:rPr>
          <w:rStyle w:val="hps"/>
          <w:sz w:val="18"/>
          <w:szCs w:val="18"/>
        </w:rPr>
        <w:t xml:space="preserve">Article L. 311-5 of the Code </w:t>
      </w:r>
      <w:r w:rsidR="0034562E" w:rsidRPr="00917D2F">
        <w:rPr>
          <w:sz w:val="18"/>
          <w:szCs w:val="18"/>
          <w:shd w:val="clear" w:color="auto" w:fill="FFFFFF"/>
        </w:rPr>
        <w:t>of relations between the public and the administration (author’s translation from the French original version)</w:t>
      </w:r>
      <w:r w:rsidR="0034562E" w:rsidRPr="00917D2F">
        <w:rPr>
          <w:sz w:val="18"/>
          <w:szCs w:val="18"/>
        </w:rPr>
        <w:t>.</w:t>
      </w:r>
    </w:p>
  </w:footnote>
  <w:footnote w:id="37">
    <w:p w14:paraId="4C73E7E4" w14:textId="5E219F28" w:rsidR="00D82D63" w:rsidRPr="00917D2F" w:rsidRDefault="00D82D63" w:rsidP="00B31F82">
      <w:pPr>
        <w:pStyle w:val="Notedebasdepage"/>
        <w:rPr>
          <w:sz w:val="18"/>
          <w:szCs w:val="18"/>
          <w:highlight w:val="yellow"/>
        </w:rPr>
      </w:pPr>
      <w:r w:rsidRPr="00917D2F">
        <w:rPr>
          <w:rStyle w:val="Appelnotedebasdep"/>
          <w:sz w:val="18"/>
          <w:szCs w:val="18"/>
        </w:rPr>
        <w:footnoteRef/>
      </w:r>
      <w:r w:rsidRPr="00917D2F">
        <w:rPr>
          <w:sz w:val="18"/>
          <w:szCs w:val="18"/>
        </w:rPr>
        <w:t xml:space="preserve"> </w:t>
      </w:r>
      <w:r w:rsidR="003B14A7" w:rsidRPr="00917D2F">
        <w:rPr>
          <w:sz w:val="18"/>
          <w:szCs w:val="18"/>
        </w:rPr>
        <w:t>Ibidem</w:t>
      </w:r>
      <w:r w:rsidRPr="00917D2F">
        <w:rPr>
          <w:sz w:val="18"/>
          <w:szCs w:val="18"/>
        </w:rPr>
        <w:t>.</w:t>
      </w:r>
    </w:p>
  </w:footnote>
  <w:footnote w:id="38">
    <w:p w14:paraId="7DE44CD4" w14:textId="77777777" w:rsidR="008413C9" w:rsidRPr="00917D2F" w:rsidRDefault="003B14A7" w:rsidP="00B31F82">
      <w:pPr>
        <w:pStyle w:val="Notedebasdepage"/>
        <w:rPr>
          <w:sz w:val="18"/>
          <w:szCs w:val="18"/>
        </w:rPr>
      </w:pPr>
      <w:r w:rsidRPr="00917D2F">
        <w:rPr>
          <w:rStyle w:val="Appelnotedebasdep"/>
          <w:sz w:val="18"/>
          <w:szCs w:val="18"/>
        </w:rPr>
        <w:footnoteRef/>
      </w:r>
      <w:r w:rsidRPr="00917D2F">
        <w:rPr>
          <w:sz w:val="18"/>
          <w:szCs w:val="18"/>
        </w:rPr>
        <w:t xml:space="preserve"> </w:t>
      </w:r>
      <w:r w:rsidR="008413C9" w:rsidRPr="00917D2F">
        <w:rPr>
          <w:sz w:val="18"/>
          <w:szCs w:val="18"/>
        </w:rPr>
        <w:t xml:space="preserve">For an example </w:t>
      </w:r>
      <w:r w:rsidR="008413C9" w:rsidRPr="00917D2F">
        <w:rPr>
          <w:bCs/>
          <w:sz w:val="18"/>
          <w:szCs w:val="18"/>
        </w:rPr>
        <w:t>of litigation involvin</w:t>
      </w:r>
      <w:r w:rsidR="008413C9" w:rsidRPr="00917D2F">
        <w:rPr>
          <w:sz w:val="18"/>
          <w:szCs w:val="18"/>
        </w:rPr>
        <w:t xml:space="preserve">g the distinction between the notions of ‘administrative documents’ and ‘parliamentary documents’, </w:t>
      </w:r>
      <w:r w:rsidR="008413C9" w:rsidRPr="00917D2F">
        <w:rPr>
          <w:i/>
          <w:sz w:val="18"/>
          <w:szCs w:val="18"/>
        </w:rPr>
        <w:t>see</w:t>
      </w:r>
      <w:r w:rsidR="008413C9" w:rsidRPr="00917D2F">
        <w:rPr>
          <w:sz w:val="18"/>
          <w:szCs w:val="18"/>
        </w:rPr>
        <w:t xml:space="preserve"> French Council of State, July 3, 2006, No. 284296, </w:t>
      </w:r>
      <w:r w:rsidR="008413C9" w:rsidRPr="00917D2F">
        <w:rPr>
          <w:i/>
          <w:sz w:val="18"/>
          <w:szCs w:val="18"/>
        </w:rPr>
        <w:t>Min. Intérieur et Aménagement du territoire c/ Féd. chrétienne des témoins de Jéhovah de France.</w:t>
      </w:r>
      <w:r w:rsidR="008413C9" w:rsidRPr="00917D2F">
        <w:rPr>
          <w:sz w:val="18"/>
          <w:szCs w:val="18"/>
        </w:rPr>
        <w:t xml:space="preserve"> </w:t>
      </w:r>
    </w:p>
    <w:p w14:paraId="4F0A4F93" w14:textId="2536A0CE" w:rsidR="008413C9" w:rsidRPr="00917D2F" w:rsidRDefault="008413C9" w:rsidP="00B31F82">
      <w:pPr>
        <w:pStyle w:val="Notedebasdepage"/>
        <w:rPr>
          <w:sz w:val="18"/>
          <w:szCs w:val="18"/>
        </w:rPr>
      </w:pPr>
      <w:r w:rsidRPr="00917D2F">
        <w:rPr>
          <w:i/>
          <w:sz w:val="18"/>
          <w:szCs w:val="18"/>
        </w:rPr>
        <w:t xml:space="preserve">See </w:t>
      </w:r>
      <w:r w:rsidRPr="00917D2F">
        <w:rPr>
          <w:sz w:val="18"/>
          <w:szCs w:val="18"/>
        </w:rPr>
        <w:t xml:space="preserve">also the response from the </w:t>
      </w:r>
      <w:r w:rsidR="00F367C4" w:rsidRPr="00917D2F">
        <w:rPr>
          <w:sz w:val="18"/>
          <w:szCs w:val="18"/>
        </w:rPr>
        <w:t xml:space="preserve">French </w:t>
      </w:r>
      <w:r w:rsidRPr="00917D2F">
        <w:rPr>
          <w:sz w:val="18"/>
          <w:szCs w:val="18"/>
        </w:rPr>
        <w:t>Secretary of State for rela</w:t>
      </w:r>
      <w:r w:rsidR="00F367C4" w:rsidRPr="00917D2F">
        <w:rPr>
          <w:sz w:val="18"/>
          <w:szCs w:val="18"/>
        </w:rPr>
        <w:t xml:space="preserve">tions with the Parliament (published in </w:t>
      </w:r>
      <w:r w:rsidR="00F367C4" w:rsidRPr="00917D2F">
        <w:rPr>
          <w:smallCaps/>
          <w:sz w:val="18"/>
          <w:szCs w:val="18"/>
        </w:rPr>
        <w:t>JO Sénat</w:t>
      </w:r>
      <w:r w:rsidR="00F367C4" w:rsidRPr="00917D2F">
        <w:rPr>
          <w:i/>
          <w:sz w:val="18"/>
          <w:szCs w:val="18"/>
        </w:rPr>
        <w:t>,</w:t>
      </w:r>
      <w:r w:rsidR="00F367C4" w:rsidRPr="00917D2F">
        <w:rPr>
          <w:sz w:val="18"/>
          <w:szCs w:val="18"/>
        </w:rPr>
        <w:t xml:space="preserve"> September 18, 2003, p. 2859) to the written question No. 08659 from M. Jean-Louis Masson (published in </w:t>
      </w:r>
      <w:r w:rsidR="00F367C4" w:rsidRPr="00917D2F">
        <w:rPr>
          <w:smallCaps/>
          <w:sz w:val="18"/>
          <w:szCs w:val="18"/>
        </w:rPr>
        <w:t>JO Sénat</w:t>
      </w:r>
      <w:r w:rsidR="00F367C4" w:rsidRPr="00917D2F">
        <w:rPr>
          <w:i/>
          <w:sz w:val="18"/>
          <w:szCs w:val="18"/>
        </w:rPr>
        <w:t>,</w:t>
      </w:r>
      <w:r w:rsidR="00F367C4" w:rsidRPr="00917D2F">
        <w:rPr>
          <w:sz w:val="18"/>
          <w:szCs w:val="18"/>
        </w:rPr>
        <w:t xml:space="preserve"> July 24, 2003, p. 2346).</w:t>
      </w:r>
    </w:p>
  </w:footnote>
  <w:footnote w:id="39">
    <w:p w14:paraId="1593ED59" w14:textId="4A841EA3"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00F367C4" w:rsidRPr="00917D2F">
        <w:rPr>
          <w:i/>
          <w:sz w:val="18"/>
          <w:szCs w:val="18"/>
        </w:rPr>
        <w:t>See</w:t>
      </w:r>
      <w:r w:rsidR="00F367C4" w:rsidRPr="00917D2F">
        <w:rPr>
          <w:sz w:val="18"/>
          <w:szCs w:val="18"/>
        </w:rPr>
        <w:t xml:space="preserve"> </w:t>
      </w:r>
      <w:r w:rsidR="00F367C4" w:rsidRPr="00917D2F">
        <w:rPr>
          <w:rStyle w:val="hps"/>
          <w:sz w:val="18"/>
          <w:szCs w:val="18"/>
        </w:rPr>
        <w:t xml:space="preserve">Article L. 311-6 of the Code </w:t>
      </w:r>
      <w:r w:rsidR="00F367C4" w:rsidRPr="00917D2F">
        <w:rPr>
          <w:sz w:val="18"/>
          <w:szCs w:val="18"/>
          <w:shd w:val="clear" w:color="auto" w:fill="FFFFFF"/>
        </w:rPr>
        <w:t>of relations between the public and the administration (author’s translation from the French original version)</w:t>
      </w:r>
      <w:r w:rsidR="00F367C4" w:rsidRPr="00917D2F">
        <w:rPr>
          <w:sz w:val="18"/>
          <w:szCs w:val="18"/>
        </w:rPr>
        <w:t>.</w:t>
      </w:r>
    </w:p>
  </w:footnote>
  <w:footnote w:id="40">
    <w:p w14:paraId="7C12E577" w14:textId="3357D091" w:rsidR="00F367C4" w:rsidRPr="00917D2F" w:rsidRDefault="00F367C4" w:rsidP="00B31F82">
      <w:pPr>
        <w:pStyle w:val="Notedebasdepage"/>
        <w:rPr>
          <w:sz w:val="18"/>
          <w:szCs w:val="18"/>
        </w:rPr>
      </w:pPr>
      <w:r w:rsidRPr="00917D2F">
        <w:rPr>
          <w:rStyle w:val="Appelnotedebasdep"/>
          <w:sz w:val="18"/>
          <w:szCs w:val="18"/>
        </w:rPr>
        <w:footnoteRef/>
      </w:r>
      <w:r w:rsidRPr="00917D2F">
        <w:rPr>
          <w:sz w:val="18"/>
          <w:szCs w:val="18"/>
        </w:rPr>
        <w:t xml:space="preserve"> </w:t>
      </w:r>
      <w:r w:rsidR="00252A8F" w:rsidRPr="00917D2F">
        <w:rPr>
          <w:i/>
          <w:sz w:val="18"/>
          <w:szCs w:val="18"/>
        </w:rPr>
        <w:t>See</w:t>
      </w:r>
      <w:r w:rsidR="00252A8F" w:rsidRPr="00917D2F">
        <w:rPr>
          <w:sz w:val="18"/>
          <w:szCs w:val="18"/>
        </w:rPr>
        <w:t xml:space="preserve"> </w:t>
      </w:r>
      <w:r w:rsidR="00252A8F" w:rsidRPr="00917D2F">
        <w:rPr>
          <w:rStyle w:val="hps"/>
          <w:sz w:val="18"/>
          <w:szCs w:val="18"/>
        </w:rPr>
        <w:t xml:space="preserve">Article L. 311-7 of the Code </w:t>
      </w:r>
      <w:r w:rsidR="00252A8F" w:rsidRPr="00917D2F">
        <w:rPr>
          <w:sz w:val="18"/>
          <w:szCs w:val="18"/>
          <w:shd w:val="clear" w:color="auto" w:fill="FFFFFF"/>
        </w:rPr>
        <w:t>of relations between the public and the administration.</w:t>
      </w:r>
    </w:p>
  </w:footnote>
  <w:footnote w:id="41">
    <w:p w14:paraId="7CFF9305" w14:textId="4E274BBD" w:rsidR="00252A8F" w:rsidRPr="00917D2F" w:rsidRDefault="00252A8F"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See</w:t>
      </w:r>
      <w:r w:rsidRPr="00917D2F">
        <w:rPr>
          <w:sz w:val="18"/>
          <w:szCs w:val="18"/>
        </w:rPr>
        <w:t xml:space="preserve"> </w:t>
      </w:r>
      <w:r w:rsidRPr="00917D2F">
        <w:rPr>
          <w:rStyle w:val="hps"/>
          <w:sz w:val="18"/>
          <w:szCs w:val="18"/>
        </w:rPr>
        <w:t xml:space="preserve">Article L. 311-8 of the Code </w:t>
      </w:r>
      <w:r w:rsidRPr="00917D2F">
        <w:rPr>
          <w:sz w:val="18"/>
          <w:szCs w:val="18"/>
          <w:shd w:val="clear" w:color="auto" w:fill="FFFFFF"/>
        </w:rPr>
        <w:t>of relations between the public and the administration.</w:t>
      </w:r>
    </w:p>
  </w:footnote>
  <w:footnote w:id="42">
    <w:p w14:paraId="670528CD" w14:textId="6084990C"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See</w:t>
      </w:r>
      <w:r w:rsidRPr="00917D2F">
        <w:rPr>
          <w:sz w:val="18"/>
          <w:szCs w:val="18"/>
        </w:rPr>
        <w:t xml:space="preserve"> Articles L. 213-1, L. 213-2</w:t>
      </w:r>
      <w:r w:rsidRPr="00917D2F">
        <w:rPr>
          <w:rStyle w:val="Appelnotedebasdep"/>
          <w:sz w:val="18"/>
          <w:szCs w:val="18"/>
        </w:rPr>
        <w:t xml:space="preserve"> </w:t>
      </w:r>
      <w:r w:rsidRPr="00917D2F">
        <w:rPr>
          <w:sz w:val="18"/>
          <w:szCs w:val="18"/>
        </w:rPr>
        <w:t>and L. 213-3 of the Heritage Code.</w:t>
      </w:r>
    </w:p>
  </w:footnote>
  <w:footnote w:id="43">
    <w:p w14:paraId="2BFC77FF" w14:textId="4A1FC2A1" w:rsidR="00252A8F" w:rsidRPr="00917D2F" w:rsidRDefault="00252A8F"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See</w:t>
      </w:r>
      <w:r w:rsidRPr="00917D2F">
        <w:rPr>
          <w:sz w:val="18"/>
          <w:szCs w:val="18"/>
        </w:rPr>
        <w:t xml:space="preserve"> </w:t>
      </w:r>
      <w:r w:rsidRPr="00917D2F">
        <w:rPr>
          <w:rStyle w:val="hps"/>
          <w:sz w:val="18"/>
          <w:szCs w:val="18"/>
        </w:rPr>
        <w:t xml:space="preserve">Article L. 311-9 of the Code </w:t>
      </w:r>
      <w:r w:rsidRPr="00917D2F">
        <w:rPr>
          <w:sz w:val="18"/>
          <w:szCs w:val="18"/>
          <w:shd w:val="clear" w:color="auto" w:fill="FFFFFF"/>
        </w:rPr>
        <w:t>of relations between the public and the administration</w:t>
      </w:r>
      <w:r w:rsidRPr="00917D2F">
        <w:rPr>
          <w:sz w:val="18"/>
          <w:szCs w:val="18"/>
        </w:rPr>
        <w:t>.</w:t>
      </w:r>
    </w:p>
  </w:footnote>
  <w:footnote w:id="44">
    <w:p w14:paraId="4BFB2686" w14:textId="7777777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However, the cost to the person who makes the demand cannot exceed the cost of the reproduction</w:t>
      </w:r>
      <w:r w:rsidRPr="00917D2F">
        <w:rPr>
          <w:rFonts w:eastAsia="Times New Roman"/>
          <w:sz w:val="18"/>
          <w:szCs w:val="18"/>
          <w:lang w:eastAsia="fr-FR"/>
        </w:rPr>
        <w:t>.</w:t>
      </w:r>
    </w:p>
  </w:footnote>
  <w:footnote w:id="45">
    <w:p w14:paraId="7D01CBA7" w14:textId="307C5808"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00252A8F" w:rsidRPr="00917D2F">
        <w:rPr>
          <w:rStyle w:val="hps"/>
          <w:sz w:val="18"/>
          <w:szCs w:val="18"/>
        </w:rPr>
        <w:t xml:space="preserve">Article L. 311-2 of the Code </w:t>
      </w:r>
      <w:r w:rsidR="00252A8F" w:rsidRPr="00917D2F">
        <w:rPr>
          <w:sz w:val="18"/>
          <w:szCs w:val="18"/>
          <w:shd w:val="clear" w:color="auto" w:fill="FFFFFF"/>
        </w:rPr>
        <w:t>of relations between the public and the administration.</w:t>
      </w:r>
    </w:p>
  </w:footnote>
  <w:footnote w:id="46">
    <w:p w14:paraId="3EE73557" w14:textId="7AB29F82" w:rsidR="00231F62" w:rsidRPr="00917D2F" w:rsidRDefault="00231F62"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rStyle w:val="hps"/>
          <w:i/>
          <w:sz w:val="18"/>
          <w:szCs w:val="18"/>
        </w:rPr>
        <w:t>Ibidem</w:t>
      </w:r>
      <w:r w:rsidRPr="00917D2F">
        <w:rPr>
          <w:bCs/>
          <w:color w:val="000000"/>
          <w:sz w:val="18"/>
          <w:szCs w:val="18"/>
          <w:shd w:val="clear" w:color="auto" w:fill="FFFFFF"/>
        </w:rPr>
        <w:t>.</w:t>
      </w:r>
    </w:p>
  </w:footnote>
  <w:footnote w:id="47">
    <w:p w14:paraId="00631FA0" w14:textId="0196F6A3" w:rsidR="00231F62" w:rsidRPr="00917D2F" w:rsidRDefault="00231F62"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rStyle w:val="hps"/>
          <w:i/>
          <w:sz w:val="18"/>
          <w:szCs w:val="18"/>
        </w:rPr>
        <w:t>Id</w:t>
      </w:r>
      <w:r w:rsidRPr="00917D2F">
        <w:rPr>
          <w:bCs/>
          <w:color w:val="000000"/>
          <w:sz w:val="18"/>
          <w:szCs w:val="18"/>
          <w:shd w:val="clear" w:color="auto" w:fill="FFFFFF"/>
        </w:rPr>
        <w:t>.</w:t>
      </w:r>
    </w:p>
  </w:footnote>
  <w:footnote w:id="48">
    <w:p w14:paraId="48EEB1DD" w14:textId="18386ED8"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Brazil, Indonesia, Mexico, Norway, Philippines, South Africa, United Kingdom, the USA.</w:t>
      </w:r>
    </w:p>
  </w:footnote>
  <w:footnote w:id="49">
    <w:p w14:paraId="082A5038" w14:textId="1914E693"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See William Gilles, Open Government and Democracy. The French Case, Speech at the 4th International Conference on Democracy as Idea and Practice, January 10-11, 2013, University of Oslo.</w:t>
      </w:r>
    </w:p>
  </w:footnote>
  <w:footnote w:id="50">
    <w:p w14:paraId="5BF7BB9B" w14:textId="5E78CE35" w:rsidR="00D82D63" w:rsidRPr="00E31194" w:rsidRDefault="00D82D63" w:rsidP="00B31F82">
      <w:pPr>
        <w:rPr>
          <w:color w:val="000000"/>
          <w:sz w:val="18"/>
          <w:szCs w:val="18"/>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See</w:t>
      </w:r>
      <w:r w:rsidRPr="00E31194">
        <w:rPr>
          <w:sz w:val="18"/>
          <w:szCs w:val="18"/>
          <w:lang w:val="fr-FR"/>
        </w:rPr>
        <w:t>, for instance, XIV</w:t>
      </w:r>
      <w:r w:rsidRPr="00E31194">
        <w:rPr>
          <w:sz w:val="18"/>
          <w:szCs w:val="18"/>
          <w:vertAlign w:val="superscript"/>
          <w:lang w:val="fr-FR"/>
        </w:rPr>
        <w:t>e</w:t>
      </w:r>
      <w:r w:rsidRPr="00E31194">
        <w:rPr>
          <w:sz w:val="18"/>
          <w:szCs w:val="18"/>
          <w:lang w:val="fr-FR"/>
        </w:rPr>
        <w:t xml:space="preserve"> Conférence</w:t>
      </w:r>
      <w:r w:rsidRPr="00E31194">
        <w:rPr>
          <w:i/>
          <w:sz w:val="18"/>
          <w:szCs w:val="18"/>
          <w:lang w:val="fr-FR"/>
        </w:rPr>
        <w:t xml:space="preserve"> </w:t>
      </w:r>
      <w:r w:rsidRPr="00E31194">
        <w:rPr>
          <w:sz w:val="18"/>
          <w:szCs w:val="18"/>
          <w:lang w:val="fr-FR"/>
        </w:rPr>
        <w:t>des chefs d’État et de gouvernement des pays ayant le français en partage,</w:t>
      </w:r>
      <w:r w:rsidRPr="00E31194">
        <w:rPr>
          <w:i/>
          <w:sz w:val="18"/>
          <w:szCs w:val="18"/>
          <w:lang w:val="fr-FR"/>
        </w:rPr>
        <w:t xml:space="preserve"> Horizon 2020 : Stratégie de la Francophonie numérique.</w:t>
      </w:r>
      <w:r w:rsidRPr="00E31194">
        <w:rPr>
          <w:sz w:val="18"/>
          <w:szCs w:val="18"/>
          <w:lang w:val="fr-FR"/>
        </w:rPr>
        <w:t xml:space="preserve"> </w:t>
      </w:r>
      <w:r w:rsidRPr="00E31194">
        <w:rPr>
          <w:i/>
          <w:iCs/>
          <w:sz w:val="18"/>
          <w:szCs w:val="18"/>
          <w:lang w:val="fr-FR"/>
        </w:rPr>
        <w:t>Agir pour la diversité dans la société de l’information,</w:t>
      </w:r>
      <w:r w:rsidRPr="00E31194">
        <w:rPr>
          <w:sz w:val="18"/>
          <w:szCs w:val="18"/>
          <w:lang w:val="fr-FR"/>
        </w:rPr>
        <w:t xml:space="preserve"> XIV</w:t>
      </w:r>
      <w:r w:rsidRPr="00E31194">
        <w:rPr>
          <w:sz w:val="18"/>
          <w:szCs w:val="18"/>
          <w:vertAlign w:val="superscript"/>
          <w:lang w:val="fr-FR"/>
        </w:rPr>
        <w:t>e</w:t>
      </w:r>
      <w:r w:rsidRPr="00E31194">
        <w:rPr>
          <w:sz w:val="18"/>
          <w:szCs w:val="18"/>
          <w:lang w:val="fr-FR"/>
        </w:rPr>
        <w:t xml:space="preserve"> sommet de la Francophonie, 14 octobre 2012. </w:t>
      </w:r>
    </w:p>
  </w:footnote>
  <w:footnote w:id="51">
    <w:p w14:paraId="5A541B28" w14:textId="79F480FD"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w:t>
      </w:r>
      <w:r w:rsidRPr="00917D2F">
        <w:rPr>
          <w:i/>
          <w:sz w:val="18"/>
          <w:szCs w:val="18"/>
        </w:rPr>
        <w:t>Open Data Charter</w:t>
      </w:r>
      <w:r w:rsidRPr="00917D2F">
        <w:rPr>
          <w:sz w:val="18"/>
          <w:szCs w:val="18"/>
        </w:rPr>
        <w:t>, adopted on June 17-18, 2013, at the Lough Erne Summit.</w:t>
      </w:r>
    </w:p>
  </w:footnote>
  <w:footnote w:id="52">
    <w:p w14:paraId="05AEE5AB" w14:textId="77777777" w:rsidR="00E31194"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French Government Gateway, </w:t>
      </w:r>
      <w:r w:rsidRPr="00917D2F">
        <w:rPr>
          <w:i/>
          <w:sz w:val="18"/>
          <w:szCs w:val="18"/>
        </w:rPr>
        <w:t>Plan d’action G8 sur l’ouverture des données publiques</w:t>
      </w:r>
      <w:r w:rsidRPr="00917D2F">
        <w:rPr>
          <w:sz w:val="18"/>
          <w:szCs w:val="18"/>
        </w:rPr>
        <w:t> (</w:t>
      </w:r>
      <w:r w:rsidRPr="00917D2F">
        <w:rPr>
          <w:bCs/>
          <w:sz w:val="18"/>
          <w:szCs w:val="18"/>
        </w:rPr>
        <w:t>published on November 7, 2013</w:t>
      </w:r>
      <w:r w:rsidRPr="00917D2F">
        <w:rPr>
          <w:sz w:val="18"/>
          <w:szCs w:val="18"/>
        </w:rPr>
        <w:t>)</w:t>
      </w:r>
      <w:r w:rsidR="002319A1" w:rsidRPr="00917D2F">
        <w:rPr>
          <w:sz w:val="18"/>
          <w:szCs w:val="18"/>
        </w:rPr>
        <w:t> :</w:t>
      </w:r>
    </w:p>
    <w:p w14:paraId="667FF33C" w14:textId="4936653E" w:rsidR="00D82D63" w:rsidRPr="00917D2F" w:rsidRDefault="00D82D63" w:rsidP="00B31F82">
      <w:pPr>
        <w:pStyle w:val="Notedebasdepage"/>
        <w:rPr>
          <w:b/>
          <w:bCs/>
          <w:color w:val="342378"/>
          <w:sz w:val="18"/>
          <w:szCs w:val="18"/>
        </w:rPr>
      </w:pPr>
      <w:r w:rsidRPr="00917D2F">
        <w:rPr>
          <w:sz w:val="18"/>
          <w:szCs w:val="18"/>
        </w:rPr>
        <w:t>http://www.gouvernement.fr/gouvernement/plan-d-action-g8-sur-l-ouverture-des-donnees-publiques.</w:t>
      </w:r>
    </w:p>
    <w:p w14:paraId="55A3206F" w14:textId="7C7A6CED" w:rsidR="00D82D63" w:rsidRPr="00917D2F" w:rsidRDefault="00D82D63" w:rsidP="00B31F82">
      <w:pPr>
        <w:pStyle w:val="Notedebasdepage"/>
        <w:rPr>
          <w:sz w:val="18"/>
          <w:szCs w:val="18"/>
        </w:rPr>
      </w:pPr>
      <w:r w:rsidRPr="00917D2F">
        <w:rPr>
          <w:i/>
          <w:sz w:val="18"/>
          <w:szCs w:val="18"/>
        </w:rPr>
        <w:t>See</w:t>
      </w:r>
      <w:r w:rsidRPr="00917D2F">
        <w:rPr>
          <w:sz w:val="18"/>
          <w:szCs w:val="18"/>
        </w:rPr>
        <w:t xml:space="preserve"> also the final release of the G8 Summit of June 17 and 18, 2013, which called for </w:t>
      </w:r>
      <w:r w:rsidRPr="00917D2F">
        <w:rPr>
          <w:i/>
          <w:sz w:val="18"/>
          <w:szCs w:val="18"/>
        </w:rPr>
        <w:t>Open Economies, Open Societies and Open Governments</w:t>
      </w:r>
      <w:r w:rsidRPr="00917D2F">
        <w:rPr>
          <w:sz w:val="18"/>
          <w:szCs w:val="18"/>
        </w:rPr>
        <w:t>.</w:t>
      </w:r>
    </w:p>
  </w:footnote>
  <w:footnote w:id="53">
    <w:p w14:paraId="6E2021C8" w14:textId="4CE20425" w:rsidR="00D82D63" w:rsidRPr="00917D2F" w:rsidRDefault="00D82D63" w:rsidP="00B31F82">
      <w:pPr>
        <w:rPr>
          <w:sz w:val="18"/>
          <w:szCs w:val="18"/>
        </w:rPr>
      </w:pPr>
      <w:r w:rsidRPr="00917D2F">
        <w:rPr>
          <w:rStyle w:val="Appelnotedebasdep"/>
          <w:sz w:val="18"/>
          <w:szCs w:val="18"/>
        </w:rPr>
        <w:footnoteRef/>
      </w:r>
      <w:r w:rsidRPr="00917D2F">
        <w:rPr>
          <w:sz w:val="18"/>
          <w:szCs w:val="18"/>
        </w:rPr>
        <w:t xml:space="preserve"> See </w:t>
      </w:r>
      <w:r w:rsidRPr="00917D2F">
        <w:rPr>
          <w:sz w:val="18"/>
          <w:szCs w:val="18"/>
          <w:shd w:val="clear" w:color="auto" w:fill="FFFFFF"/>
        </w:rPr>
        <w:t>France’s Letter of Intent to join OGP, May 2, 2014.</w:t>
      </w:r>
    </w:p>
  </w:footnote>
  <w:footnote w:id="54">
    <w:p w14:paraId="61BCDF3A" w14:textId="68ABE6A9" w:rsidR="00D82D63" w:rsidRPr="00E31194" w:rsidRDefault="00D82D63" w:rsidP="00B31F82">
      <w:pPr>
        <w:rPr>
          <w:b/>
          <w:bCs/>
          <w:sz w:val="18"/>
          <w:szCs w:val="18"/>
          <w:lang w:val="fr-FR"/>
        </w:rPr>
      </w:pPr>
      <w:r w:rsidRPr="00917D2F">
        <w:rPr>
          <w:rStyle w:val="Appelnotedebasdep"/>
          <w:sz w:val="18"/>
          <w:szCs w:val="18"/>
        </w:rPr>
        <w:footnoteRef/>
      </w:r>
      <w:r w:rsidRPr="00E31194">
        <w:rPr>
          <w:sz w:val="18"/>
          <w:szCs w:val="18"/>
          <w:lang w:val="fr-FR"/>
        </w:rPr>
        <w:t xml:space="preserve"> J.-M. Meyer, «</w:t>
      </w:r>
      <w:r w:rsidRPr="00E31194">
        <w:rPr>
          <w:rFonts w:ascii="Calibri" w:eastAsia="Calibri" w:hAnsi="Calibri" w:cs="Calibri"/>
          <w:sz w:val="18"/>
          <w:szCs w:val="18"/>
          <w:lang w:val="fr-FR"/>
        </w:rPr>
        <w:t> </w:t>
      </w:r>
      <w:r w:rsidRPr="00E31194">
        <w:rPr>
          <w:sz w:val="18"/>
          <w:szCs w:val="18"/>
          <w:lang w:val="fr-FR"/>
        </w:rPr>
        <w:t>La France adhère au club international des gouvernements ouverts</w:t>
      </w:r>
      <w:r w:rsidRPr="00E31194">
        <w:rPr>
          <w:rFonts w:ascii="Calibri" w:eastAsia="Calibri" w:hAnsi="Calibri" w:cs="Calibri"/>
          <w:sz w:val="18"/>
          <w:szCs w:val="18"/>
          <w:lang w:val="fr-FR"/>
        </w:rPr>
        <w:t> </w:t>
      </w:r>
      <w:r w:rsidRPr="00E31194">
        <w:rPr>
          <w:sz w:val="18"/>
          <w:szCs w:val="18"/>
          <w:lang w:val="fr-FR"/>
        </w:rPr>
        <w:t xml:space="preserve">», </w:t>
      </w:r>
      <w:r w:rsidRPr="00E31194">
        <w:rPr>
          <w:smallCaps/>
          <w:sz w:val="18"/>
          <w:szCs w:val="18"/>
          <w:lang w:val="fr-FR"/>
        </w:rPr>
        <w:t>Acteurs publics</w:t>
      </w:r>
      <w:r w:rsidRPr="00E31194">
        <w:rPr>
          <w:sz w:val="18"/>
          <w:szCs w:val="18"/>
          <w:lang w:val="fr-FR"/>
        </w:rPr>
        <w:t xml:space="preserve"> (June 30, 2014) :</w:t>
      </w:r>
    </w:p>
    <w:p w14:paraId="25CCB1BA" w14:textId="77777777" w:rsidR="00D82D63" w:rsidRPr="00E31194" w:rsidRDefault="00D82D63" w:rsidP="00B31F82">
      <w:pPr>
        <w:pStyle w:val="Notedebasdepage"/>
        <w:rPr>
          <w:sz w:val="18"/>
          <w:szCs w:val="18"/>
          <w:lang w:val="fr-FR"/>
        </w:rPr>
      </w:pPr>
      <w:r w:rsidRPr="00E31194">
        <w:rPr>
          <w:sz w:val="18"/>
          <w:szCs w:val="18"/>
          <w:lang w:val="fr-FR"/>
        </w:rPr>
        <w:t>http://www.acteurspublics.com/2014/06/30/la-france-adhere-au-club-international-des-gouvernements-ouverts.</w:t>
      </w:r>
    </w:p>
  </w:footnote>
  <w:footnote w:id="55">
    <w:p w14:paraId="1708E17E" w14:textId="4B919E77"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See Government of the French Republic, For a Transparent and Collaborative Government: France National Action Plan 2015-2017, July 2015, available at: </w:t>
      </w:r>
      <w:r w:rsidRPr="00917D2F">
        <w:rPr>
          <w:i/>
          <w:sz w:val="18"/>
          <w:szCs w:val="18"/>
        </w:rPr>
        <w:t>http://www.opengovpartnership.org/country/france/action-plan.</w:t>
      </w:r>
    </w:p>
  </w:footnote>
  <w:footnote w:id="56">
    <w:p w14:paraId="72C02611" w14:textId="4AE72299" w:rsidR="00D82D63" w:rsidRPr="00917D2F" w:rsidRDefault="00D82D63" w:rsidP="00B31F82">
      <w:pPr>
        <w:pStyle w:val="Notedebasdepage"/>
        <w:rPr>
          <w:sz w:val="18"/>
          <w:szCs w:val="18"/>
        </w:rPr>
      </w:pPr>
      <w:r w:rsidRPr="00917D2F">
        <w:rPr>
          <w:rStyle w:val="Appelnotedebasdep"/>
          <w:sz w:val="18"/>
          <w:szCs w:val="18"/>
        </w:rPr>
        <w:footnoteRef/>
      </w:r>
      <w:r w:rsidRPr="00917D2F">
        <w:rPr>
          <w:sz w:val="18"/>
          <w:szCs w:val="18"/>
        </w:rPr>
        <w:t xml:space="preserve"> In reality, France has adopted two National action plan, as the French National Assembly has issued its own one. </w:t>
      </w:r>
      <w:r w:rsidRPr="00917D2F">
        <w:rPr>
          <w:i/>
          <w:sz w:val="18"/>
          <w:szCs w:val="18"/>
        </w:rPr>
        <w:t xml:space="preserve">See </w:t>
      </w:r>
      <w:r w:rsidRPr="00917D2F">
        <w:rPr>
          <w:sz w:val="18"/>
          <w:szCs w:val="18"/>
        </w:rPr>
        <w:t>Assemblée nationale,</w:t>
      </w:r>
      <w:r w:rsidRPr="00917D2F">
        <w:rPr>
          <w:rFonts w:cs="Century"/>
          <w:color w:val="000000"/>
          <w:sz w:val="18"/>
          <w:szCs w:val="18"/>
        </w:rPr>
        <w:t xml:space="preserve"> </w:t>
      </w:r>
      <w:r w:rsidRPr="00917D2F">
        <w:rPr>
          <w:i/>
          <w:color w:val="000000"/>
          <w:sz w:val="18"/>
          <w:szCs w:val="18"/>
        </w:rPr>
        <w:t>Toward a National Assembly of the XXI Century National Assembly’s Action Plan for the Open Government Partnership,</w:t>
      </w:r>
      <w:r w:rsidRPr="00917D2F">
        <w:rPr>
          <w:color w:val="000000"/>
          <w:sz w:val="18"/>
          <w:szCs w:val="18"/>
        </w:rPr>
        <w:t xml:space="preserve"> July 2015.</w:t>
      </w:r>
    </w:p>
  </w:footnote>
  <w:footnote w:id="57">
    <w:p w14:paraId="38CAF780" w14:textId="1101FB35" w:rsidR="00D82D63" w:rsidRPr="00917D2F" w:rsidRDefault="00D82D63" w:rsidP="00B31F82">
      <w:pPr>
        <w:pStyle w:val="Notedebasdepage"/>
        <w:rPr>
          <w:sz w:val="18"/>
          <w:szCs w:val="18"/>
          <w:lang w:val="en-GB"/>
        </w:rPr>
      </w:pPr>
      <w:r w:rsidRPr="00917D2F">
        <w:rPr>
          <w:rStyle w:val="Appelnotedebasdep"/>
          <w:sz w:val="18"/>
          <w:szCs w:val="18"/>
        </w:rPr>
        <w:footnoteRef/>
      </w:r>
      <w:r w:rsidRPr="00917D2F">
        <w:rPr>
          <w:sz w:val="18"/>
          <w:szCs w:val="18"/>
          <w:lang w:val="en-GB"/>
        </w:rPr>
        <w:t xml:space="preserve"> </w:t>
      </w:r>
      <w:r w:rsidRPr="00917D2F">
        <w:rPr>
          <w:i/>
          <w:iCs/>
          <w:sz w:val="18"/>
          <w:szCs w:val="18"/>
        </w:rPr>
        <w:t>See</w:t>
      </w:r>
      <w:r w:rsidRPr="00917D2F">
        <w:rPr>
          <w:sz w:val="18"/>
          <w:szCs w:val="18"/>
        </w:rPr>
        <w:t xml:space="preserve"> Article XV of the French Declaration of the Rights of Man and of the Citizen, of August 26, 1789.</w:t>
      </w:r>
    </w:p>
  </w:footnote>
  <w:footnote w:id="58">
    <w:p w14:paraId="5D85B58D" w14:textId="77777777" w:rsidR="00D82D63" w:rsidRPr="00E31194" w:rsidRDefault="00D82D63" w:rsidP="00B31F82">
      <w:pPr>
        <w:rPr>
          <w:sz w:val="18"/>
          <w:szCs w:val="18"/>
          <w:lang w:val="fr-FR"/>
        </w:rPr>
      </w:pPr>
      <w:r w:rsidRPr="00917D2F">
        <w:rPr>
          <w:rStyle w:val="Appelnotedebasdep"/>
          <w:sz w:val="18"/>
          <w:szCs w:val="18"/>
        </w:rPr>
        <w:footnoteRef/>
      </w:r>
      <w:r w:rsidRPr="00E31194">
        <w:rPr>
          <w:sz w:val="18"/>
          <w:szCs w:val="18"/>
          <w:lang w:val="fr-FR"/>
        </w:rPr>
        <w:t xml:space="preserve"> </w:t>
      </w:r>
      <w:r w:rsidRPr="00E31194">
        <w:rPr>
          <w:i/>
          <w:iCs/>
          <w:sz w:val="18"/>
          <w:szCs w:val="18"/>
          <w:lang w:val="fr-FR"/>
        </w:rPr>
        <w:t>See</w:t>
      </w:r>
      <w:r w:rsidRPr="00E31194">
        <w:rPr>
          <w:sz w:val="18"/>
          <w:szCs w:val="18"/>
          <w:lang w:val="fr-FR"/>
        </w:rPr>
        <w:t xml:space="preserve"> William Gilles, </w:t>
      </w:r>
      <w:r w:rsidRPr="00E31194">
        <w:rPr>
          <w:i/>
          <w:sz w:val="18"/>
          <w:szCs w:val="18"/>
          <w:lang w:val="fr-FR"/>
        </w:rPr>
        <w:t>Le modèle français de l’administration numérique : réalités et enjeux</w:t>
      </w:r>
      <w:r w:rsidRPr="00E31194">
        <w:rPr>
          <w:sz w:val="18"/>
          <w:szCs w:val="18"/>
          <w:lang w:val="fr-FR"/>
        </w:rPr>
        <w:t xml:space="preserve">, 4 </w:t>
      </w:r>
      <w:r w:rsidRPr="00E31194">
        <w:rPr>
          <w:iCs/>
          <w:smallCaps/>
          <w:color w:val="000000"/>
          <w:sz w:val="18"/>
          <w:szCs w:val="18"/>
          <w:lang w:val="fr-FR"/>
        </w:rPr>
        <w:t>Revue de l’Institut du Monde et du Développement (RIMD)</w:t>
      </w:r>
      <w:r w:rsidRPr="00E31194">
        <w:rPr>
          <w:i/>
          <w:iCs/>
          <w:color w:val="000000"/>
          <w:sz w:val="18"/>
          <w:szCs w:val="18"/>
          <w:lang w:val="fr-FR"/>
        </w:rPr>
        <w:t xml:space="preserve"> </w:t>
      </w:r>
      <w:r w:rsidRPr="00E31194">
        <w:rPr>
          <w:iCs/>
          <w:color w:val="000000"/>
          <w:sz w:val="18"/>
          <w:szCs w:val="18"/>
          <w:lang w:val="fr-FR"/>
        </w:rPr>
        <w:t>(</w:t>
      </w:r>
      <w:r w:rsidRPr="00E31194">
        <w:rPr>
          <w:color w:val="000000"/>
          <w:sz w:val="18"/>
          <w:szCs w:val="18"/>
          <w:lang w:val="fr-FR"/>
        </w:rPr>
        <w:t>2012).</w:t>
      </w:r>
    </w:p>
  </w:footnote>
  <w:footnote w:id="59">
    <w:p w14:paraId="45A48C39" w14:textId="62C2C627"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Regarding the consequence of this organique law, see for instance, </w:t>
      </w:r>
      <w:r w:rsidRPr="00E31194">
        <w:rPr>
          <w:bCs/>
          <w:sz w:val="18"/>
          <w:szCs w:val="18"/>
          <w:lang w:val="fr-FR" w:eastAsia="fr-FR"/>
        </w:rPr>
        <w:t>Franck Mordacq, La LOLF</w:t>
      </w:r>
      <w:r w:rsidR="002319A1" w:rsidRPr="00E31194">
        <w:rPr>
          <w:bCs/>
          <w:sz w:val="18"/>
          <w:szCs w:val="18"/>
          <w:lang w:val="fr-FR" w:eastAsia="fr-FR"/>
        </w:rPr>
        <w:t xml:space="preserve"> : </w:t>
      </w:r>
      <w:r w:rsidRPr="00E31194">
        <w:rPr>
          <w:sz w:val="18"/>
          <w:szCs w:val="18"/>
          <w:lang w:val="fr-FR" w:eastAsia="fr-FR"/>
        </w:rPr>
        <w:t>un nouveau cadre budgétaire pour réformer l</w:t>
      </w:r>
      <w:r w:rsidR="002319A1" w:rsidRPr="00E31194">
        <w:rPr>
          <w:sz w:val="18"/>
          <w:szCs w:val="18"/>
          <w:lang w:val="fr-FR" w:eastAsia="fr-FR"/>
        </w:rPr>
        <w:t>’</w:t>
      </w:r>
      <w:r w:rsidRPr="00E31194">
        <w:rPr>
          <w:sz w:val="18"/>
          <w:szCs w:val="18"/>
          <w:lang w:val="fr-FR" w:eastAsia="fr-FR"/>
        </w:rPr>
        <w:t>État</w:t>
      </w:r>
      <w:r w:rsidRPr="00E31194">
        <w:rPr>
          <w:bCs/>
          <w:sz w:val="18"/>
          <w:szCs w:val="18"/>
          <w:lang w:val="fr-FR" w:eastAsia="fr-FR"/>
        </w:rPr>
        <w:t xml:space="preserve">, </w:t>
      </w:r>
      <w:r w:rsidRPr="00E31194">
        <w:rPr>
          <w:sz w:val="18"/>
          <w:szCs w:val="18"/>
          <w:lang w:val="fr-FR" w:eastAsia="fr-FR"/>
        </w:rPr>
        <w:t>LGDJ, 2006</w:t>
      </w:r>
      <w:r w:rsidR="002319A1" w:rsidRPr="00E31194">
        <w:rPr>
          <w:rFonts w:ascii="Calibri" w:eastAsia="Calibri" w:hAnsi="Calibri" w:cs="Calibri"/>
          <w:sz w:val="18"/>
          <w:szCs w:val="18"/>
          <w:lang w:val="fr-FR" w:eastAsia="fr-FR"/>
        </w:rPr>
        <w:t> </w:t>
      </w:r>
      <w:r w:rsidRPr="00E31194">
        <w:rPr>
          <w:sz w:val="18"/>
          <w:szCs w:val="18"/>
          <w:lang w:val="fr-FR" w:eastAsia="fr-FR"/>
        </w:rPr>
        <w:t>; Charles Waline, Pascal Desrousseaux, Stanislas Godefroy, Le budget de l</w:t>
      </w:r>
      <w:r w:rsidR="002319A1" w:rsidRPr="00E31194">
        <w:rPr>
          <w:sz w:val="18"/>
          <w:szCs w:val="18"/>
          <w:lang w:val="fr-FR" w:eastAsia="fr-FR"/>
        </w:rPr>
        <w:t>’</w:t>
      </w:r>
      <w:r w:rsidRPr="00E31194">
        <w:rPr>
          <w:sz w:val="18"/>
          <w:szCs w:val="18"/>
          <w:lang w:val="fr-FR" w:eastAsia="fr-FR"/>
        </w:rPr>
        <w:t>État</w:t>
      </w:r>
      <w:r w:rsidR="002319A1" w:rsidRPr="00E31194">
        <w:rPr>
          <w:sz w:val="18"/>
          <w:szCs w:val="18"/>
          <w:lang w:val="fr-FR" w:eastAsia="fr-FR"/>
        </w:rPr>
        <w:t> :</w:t>
      </w:r>
      <w:r w:rsidRPr="00E31194">
        <w:rPr>
          <w:sz w:val="18"/>
          <w:szCs w:val="18"/>
          <w:lang w:val="fr-FR" w:eastAsia="fr-FR"/>
        </w:rPr>
        <w:t xml:space="preserve"> nouvelles règles, nouvelles pratiques (La documentation Française, 2006)</w:t>
      </w:r>
      <w:r w:rsidR="002319A1" w:rsidRPr="00E31194">
        <w:rPr>
          <w:rFonts w:ascii="Calibri" w:eastAsia="Calibri" w:hAnsi="Calibri" w:cs="Calibri"/>
          <w:sz w:val="18"/>
          <w:szCs w:val="18"/>
          <w:lang w:val="fr-FR" w:eastAsia="fr-FR"/>
        </w:rPr>
        <w:t> </w:t>
      </w:r>
      <w:r w:rsidRPr="00E31194">
        <w:rPr>
          <w:sz w:val="18"/>
          <w:szCs w:val="18"/>
          <w:lang w:val="fr-FR" w:eastAsia="fr-FR"/>
        </w:rPr>
        <w:t xml:space="preserve">; </w:t>
      </w:r>
      <w:r w:rsidRPr="00E31194">
        <w:rPr>
          <w:bCs/>
          <w:sz w:val="18"/>
          <w:szCs w:val="18"/>
          <w:lang w:val="fr-FR" w:eastAsia="fr-FR"/>
        </w:rPr>
        <w:t>Xavier Inglebert, Manager avec la LOLF</w:t>
      </w:r>
      <w:r w:rsidR="002319A1" w:rsidRPr="00E31194">
        <w:rPr>
          <w:bCs/>
          <w:sz w:val="18"/>
          <w:szCs w:val="18"/>
          <w:lang w:val="fr-FR" w:eastAsia="fr-FR"/>
        </w:rPr>
        <w:t xml:space="preserve"> : </w:t>
      </w:r>
      <w:r w:rsidRPr="00E31194">
        <w:rPr>
          <w:sz w:val="18"/>
          <w:szCs w:val="18"/>
          <w:lang w:val="fr-FR" w:eastAsia="fr-FR"/>
        </w:rPr>
        <w:t>pratiques de la nouvelle gestion publique (Groupe Revue Fiduciaire, 2009)</w:t>
      </w:r>
      <w:r w:rsidR="002319A1" w:rsidRPr="00E31194">
        <w:rPr>
          <w:rFonts w:ascii="Calibri" w:eastAsia="Calibri" w:hAnsi="Calibri" w:cs="Calibri"/>
          <w:sz w:val="18"/>
          <w:szCs w:val="18"/>
          <w:lang w:val="fr-FR" w:eastAsia="fr-FR"/>
        </w:rPr>
        <w:t> </w:t>
      </w:r>
      <w:r w:rsidRPr="00E31194">
        <w:rPr>
          <w:sz w:val="18"/>
          <w:szCs w:val="18"/>
          <w:lang w:val="fr-FR" w:eastAsia="fr-FR"/>
        </w:rPr>
        <w:t xml:space="preserve">; Xavier Cabannes, Libres propos sur la LOLF et l’évaluation permanente des politiques publiques, in </w:t>
      </w:r>
      <w:r w:rsidRPr="00E31194">
        <w:rPr>
          <w:sz w:val="18"/>
          <w:szCs w:val="18"/>
          <w:shd w:val="clear" w:color="auto" w:fill="FFFFFF"/>
          <w:lang w:val="fr-FR"/>
        </w:rPr>
        <w:t>Michel Degoffe, Frédéric Rouvillois (eds),</w:t>
      </w:r>
      <w:r w:rsidRPr="00E31194">
        <w:rPr>
          <w:sz w:val="18"/>
          <w:szCs w:val="18"/>
          <w:lang w:val="fr-FR" w:eastAsia="fr-FR"/>
        </w:rPr>
        <w:t xml:space="preserve"> La privatisation de l’État (CNRS éditions, 2012)</w:t>
      </w:r>
      <w:r w:rsidR="002319A1" w:rsidRPr="00E31194">
        <w:rPr>
          <w:rFonts w:ascii="Calibri" w:eastAsia="Calibri" w:hAnsi="Calibri" w:cs="Calibri"/>
          <w:sz w:val="18"/>
          <w:szCs w:val="18"/>
          <w:lang w:val="fr-FR" w:eastAsia="fr-FR"/>
        </w:rPr>
        <w:t> </w:t>
      </w:r>
      <w:r w:rsidRPr="00E31194">
        <w:rPr>
          <w:sz w:val="18"/>
          <w:szCs w:val="18"/>
          <w:lang w:val="fr-FR" w:eastAsia="fr-FR"/>
        </w:rPr>
        <w:t>; Michel Rodriguez, Le service public et la loi organique relative aux lois de finances du 1</w:t>
      </w:r>
      <w:r w:rsidRPr="00E31194">
        <w:rPr>
          <w:sz w:val="18"/>
          <w:szCs w:val="18"/>
          <w:vertAlign w:val="superscript"/>
          <w:lang w:val="fr-FR" w:eastAsia="fr-FR"/>
        </w:rPr>
        <w:t>er</w:t>
      </w:r>
      <w:r w:rsidRPr="00E31194">
        <w:rPr>
          <w:sz w:val="18"/>
          <w:szCs w:val="18"/>
          <w:lang w:val="fr-FR" w:eastAsia="fr-FR"/>
        </w:rPr>
        <w:t xml:space="preserve"> août 2001</w:t>
      </w:r>
      <w:r w:rsidR="002319A1" w:rsidRPr="00E31194">
        <w:rPr>
          <w:sz w:val="18"/>
          <w:szCs w:val="18"/>
          <w:lang w:val="fr-FR" w:eastAsia="fr-FR"/>
        </w:rPr>
        <w:t> :</w:t>
      </w:r>
      <w:r w:rsidRPr="00E31194">
        <w:rPr>
          <w:sz w:val="18"/>
          <w:szCs w:val="18"/>
          <w:lang w:val="fr-FR" w:eastAsia="fr-FR"/>
        </w:rPr>
        <w:t xml:space="preserve"> contributions de la réforme des finances publiques à la modernisation de l</w:t>
      </w:r>
      <w:r w:rsidR="002319A1" w:rsidRPr="00E31194">
        <w:rPr>
          <w:sz w:val="18"/>
          <w:szCs w:val="18"/>
          <w:lang w:val="fr-FR" w:eastAsia="fr-FR"/>
        </w:rPr>
        <w:t>’</w:t>
      </w:r>
      <w:r w:rsidRPr="00E31194">
        <w:rPr>
          <w:sz w:val="18"/>
          <w:szCs w:val="18"/>
          <w:lang w:val="fr-FR" w:eastAsia="fr-FR"/>
        </w:rPr>
        <w:t>État (Presses universitaires d</w:t>
      </w:r>
      <w:r w:rsidR="002319A1" w:rsidRPr="00E31194">
        <w:rPr>
          <w:sz w:val="18"/>
          <w:szCs w:val="18"/>
          <w:lang w:val="fr-FR" w:eastAsia="fr-FR"/>
        </w:rPr>
        <w:t>’</w:t>
      </w:r>
      <w:r w:rsidRPr="00E31194">
        <w:rPr>
          <w:sz w:val="18"/>
          <w:szCs w:val="18"/>
          <w:lang w:val="fr-FR" w:eastAsia="fr-FR"/>
        </w:rPr>
        <w:t>Aix-Marseille, 2013).</w:t>
      </w:r>
    </w:p>
  </w:footnote>
  <w:footnote w:id="60">
    <w:p w14:paraId="6D92CA12" w14:textId="566A52C8" w:rsidR="00D82D63" w:rsidRPr="00E31194" w:rsidRDefault="00D82D63" w:rsidP="00B31F82">
      <w:pPr>
        <w:pStyle w:val="Notedebasdepage"/>
        <w:rPr>
          <w:i/>
          <w:sz w:val="18"/>
          <w:szCs w:val="18"/>
          <w:lang w:val="fr-FR"/>
        </w:rPr>
      </w:pPr>
      <w:r w:rsidRPr="00917D2F">
        <w:rPr>
          <w:rStyle w:val="Appelnotedebasdep"/>
          <w:sz w:val="18"/>
          <w:szCs w:val="18"/>
        </w:rPr>
        <w:footnoteRef/>
      </w:r>
      <w:r w:rsidRPr="00E31194">
        <w:rPr>
          <w:sz w:val="18"/>
          <w:szCs w:val="18"/>
          <w:lang w:val="fr-FR"/>
        </w:rPr>
        <w:t xml:space="preserve"> </w:t>
      </w:r>
      <w:r w:rsidRPr="00E31194">
        <w:rPr>
          <w:i/>
          <w:sz w:val="18"/>
          <w:szCs w:val="18"/>
          <w:lang w:val="fr-FR"/>
        </w:rPr>
        <w:t xml:space="preserve">See </w:t>
      </w:r>
      <w:r w:rsidRPr="00E31194">
        <w:rPr>
          <w:sz w:val="18"/>
          <w:szCs w:val="18"/>
          <w:lang w:val="fr-FR"/>
        </w:rPr>
        <w:t xml:space="preserve">William Gilles, </w:t>
      </w:r>
      <w:r w:rsidRPr="00E31194">
        <w:rPr>
          <w:i/>
          <w:sz w:val="18"/>
          <w:szCs w:val="18"/>
          <w:lang w:val="fr-FR"/>
        </w:rPr>
        <w:t>Les réformes des finances publiques en France : évolutions et enjeux</w:t>
      </w:r>
      <w:r w:rsidRPr="00E31194">
        <w:rPr>
          <w:sz w:val="18"/>
          <w:szCs w:val="18"/>
          <w:lang w:val="fr-FR"/>
        </w:rPr>
        <w:t xml:space="preserve">, 54 </w:t>
      </w:r>
      <w:r w:rsidRPr="00E31194">
        <w:rPr>
          <w:smallCaps/>
          <w:sz w:val="18"/>
          <w:szCs w:val="18"/>
          <w:lang w:val="fr-FR"/>
        </w:rPr>
        <w:t>Revue Canadienne d’Administration Publique</w:t>
      </w:r>
      <w:r w:rsidRPr="00E31194">
        <w:rPr>
          <w:sz w:val="18"/>
          <w:szCs w:val="18"/>
          <w:lang w:val="fr-FR"/>
        </w:rPr>
        <w:t> 421-436 (2011).</w:t>
      </w:r>
    </w:p>
  </w:footnote>
  <w:footnote w:id="61">
    <w:p w14:paraId="335F0B4D" w14:textId="77777777" w:rsidR="00D82D63" w:rsidRPr="00E31194" w:rsidRDefault="00D82D63" w:rsidP="00B31F82">
      <w:pPr>
        <w:pStyle w:val="Notedebasdepage"/>
        <w:rPr>
          <w:sz w:val="18"/>
          <w:szCs w:val="18"/>
          <w:lang w:val="fr-FR"/>
        </w:rPr>
      </w:pPr>
      <w:r w:rsidRPr="00917D2F">
        <w:rPr>
          <w:rStyle w:val="Appelnotedebasdep"/>
          <w:sz w:val="18"/>
          <w:szCs w:val="18"/>
        </w:rPr>
        <w:footnoteRef/>
      </w:r>
      <w:r w:rsidRPr="00E31194">
        <w:rPr>
          <w:sz w:val="18"/>
          <w:szCs w:val="18"/>
          <w:lang w:val="fr-FR"/>
        </w:rPr>
        <w:t xml:space="preserve"> </w:t>
      </w:r>
      <w:r w:rsidRPr="00E31194">
        <w:rPr>
          <w:i/>
          <w:iCs/>
          <w:sz w:val="18"/>
          <w:szCs w:val="18"/>
          <w:lang w:val="fr-FR"/>
        </w:rPr>
        <w:t>See</w:t>
      </w:r>
      <w:r w:rsidRPr="00E31194">
        <w:rPr>
          <w:sz w:val="18"/>
          <w:szCs w:val="18"/>
          <w:lang w:val="fr-FR"/>
        </w:rPr>
        <w:t xml:space="preserve"> William Gilles, </w:t>
      </w:r>
      <w:r w:rsidRPr="00E31194">
        <w:rPr>
          <w:i/>
          <w:sz w:val="18"/>
          <w:szCs w:val="18"/>
          <w:lang w:val="fr-FR"/>
        </w:rPr>
        <w:t>Le modèle français de l’administration numérique : réalités et enjeux</w:t>
      </w:r>
      <w:r w:rsidRPr="00E31194">
        <w:rPr>
          <w:sz w:val="18"/>
          <w:szCs w:val="18"/>
          <w:lang w:val="fr-FR"/>
        </w:rPr>
        <w:t xml:space="preserve">, </w:t>
      </w:r>
      <w:r w:rsidRPr="00E31194">
        <w:rPr>
          <w:i/>
          <w:sz w:val="18"/>
          <w:szCs w:val="18"/>
          <w:lang w:val="fr-FR"/>
        </w:rPr>
        <w:t>op. cit.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6A39" w14:textId="293BAEFD" w:rsidR="00917D2F" w:rsidRPr="00523C0D" w:rsidRDefault="00523C0D" w:rsidP="00BB3BF4">
    <w:pPr>
      <w:pStyle w:val="En-tte"/>
      <w:pBdr>
        <w:bottom w:val="single" w:sz="4" w:space="1" w:color="auto"/>
      </w:pBdr>
      <w:jc w:val="center"/>
      <w:rPr>
        <w:b/>
        <w:i/>
        <w:sz w:val="16"/>
        <w:szCs w:val="16"/>
      </w:rPr>
    </w:pPr>
    <w:r w:rsidRPr="0019665F">
      <w:rPr>
        <w:b/>
        <w:i/>
        <w:noProof/>
        <w:sz w:val="16"/>
        <w:szCs w:val="16"/>
        <w:lang w:val="fr-FR" w:eastAsia="fr-FR"/>
      </w:rPr>
      <w:drawing>
        <wp:anchor distT="0" distB="0" distL="114300" distR="114300" simplePos="0" relativeHeight="251659264" behindDoc="1" locked="0" layoutInCell="1" allowOverlap="1" wp14:anchorId="54456B47" wp14:editId="79282153">
          <wp:simplePos x="0" y="0"/>
          <wp:positionH relativeFrom="column">
            <wp:posOffset>3518535</wp:posOffset>
          </wp:positionH>
          <wp:positionV relativeFrom="paragraph">
            <wp:posOffset>-679554</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D2F" w:rsidRPr="00523C0D">
      <w:rPr>
        <w:b/>
        <w:i/>
        <w:sz w:val="16"/>
        <w:szCs w:val="16"/>
      </w:rPr>
      <w:t>From the Right to Transparency to the Right to Open Government in a Digital Era. A French Approach – William Gilles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9D54" w14:textId="6EA4BD56" w:rsidR="00523C0D" w:rsidRDefault="00523C0D">
    <w:pPr>
      <w:pStyle w:val="En-tte"/>
    </w:pPr>
    <w:r w:rsidRPr="0019665F">
      <w:rPr>
        <w:b/>
        <w:i/>
        <w:noProof/>
        <w:sz w:val="16"/>
        <w:szCs w:val="16"/>
        <w:lang w:val="fr-FR" w:eastAsia="fr-FR"/>
      </w:rPr>
      <w:drawing>
        <wp:anchor distT="0" distB="0" distL="114300" distR="114300" simplePos="0" relativeHeight="251661312" behindDoc="1" locked="0" layoutInCell="1" allowOverlap="1" wp14:anchorId="4100845A" wp14:editId="012FD632">
          <wp:simplePos x="0" y="0"/>
          <wp:positionH relativeFrom="column">
            <wp:posOffset>3518535</wp:posOffset>
          </wp:positionH>
          <wp:positionV relativeFrom="paragraph">
            <wp:posOffset>-678108</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2DD3"/>
    <w:multiLevelType w:val="hybridMultilevel"/>
    <w:tmpl w:val="A104A390"/>
    <w:lvl w:ilvl="0" w:tplc="15523B2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A242C90"/>
    <w:multiLevelType w:val="hybridMultilevel"/>
    <w:tmpl w:val="9FC019BE"/>
    <w:lvl w:ilvl="0" w:tplc="53B6D8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E980365"/>
    <w:multiLevelType w:val="hybridMultilevel"/>
    <w:tmpl w:val="D58CF5F2"/>
    <w:lvl w:ilvl="0" w:tplc="A40AB5C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0117FE7"/>
    <w:multiLevelType w:val="multilevel"/>
    <w:tmpl w:val="1432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413B8"/>
    <w:multiLevelType w:val="multilevel"/>
    <w:tmpl w:val="56F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83A31"/>
    <w:multiLevelType w:val="hybridMultilevel"/>
    <w:tmpl w:val="B5FE4692"/>
    <w:lvl w:ilvl="0" w:tplc="C57A92F0">
      <w:start w:val="1"/>
      <w:numFmt w:val="upperLetter"/>
      <w:pStyle w:val="Titre2"/>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19A74967"/>
    <w:multiLevelType w:val="hybridMultilevel"/>
    <w:tmpl w:val="DE5ADD04"/>
    <w:lvl w:ilvl="0" w:tplc="104ED826">
      <w:start w:val="1"/>
      <w:numFmt w:val="decimal"/>
      <w:lvlText w:val="%1)"/>
      <w:lvlJc w:val="left"/>
      <w:pPr>
        <w:ind w:left="1428" w:hanging="360"/>
      </w:pPr>
      <w:rPr>
        <w:rFonts w:ascii="Times New Roman" w:hAnsi="Times New Roman" w:cs="Times New Roman" w:hint="default"/>
        <w:b/>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1A671EC9"/>
    <w:multiLevelType w:val="hybridMultilevel"/>
    <w:tmpl w:val="B7B07AAA"/>
    <w:lvl w:ilvl="0" w:tplc="0B24DD7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1D93695"/>
    <w:multiLevelType w:val="hybridMultilevel"/>
    <w:tmpl w:val="0A048930"/>
    <w:lvl w:ilvl="0" w:tplc="2CD42EC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BC4436B"/>
    <w:multiLevelType w:val="hybridMultilevel"/>
    <w:tmpl w:val="900821E4"/>
    <w:lvl w:ilvl="0" w:tplc="7A1016A8">
      <w:start w:val="2"/>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317E61B7"/>
    <w:multiLevelType w:val="hybridMultilevel"/>
    <w:tmpl w:val="7B0A9CE0"/>
    <w:lvl w:ilvl="0" w:tplc="026C680A">
      <w:start w:val="1"/>
      <w:numFmt w:val="decimal"/>
      <w:lvlText w:val="%1)"/>
      <w:lvlJc w:val="left"/>
      <w:pPr>
        <w:ind w:left="428" w:hanging="360"/>
      </w:pPr>
      <w:rPr>
        <w:rFonts w:hint="default"/>
      </w:rPr>
    </w:lvl>
    <w:lvl w:ilvl="1" w:tplc="040C0019" w:tentative="1">
      <w:start w:val="1"/>
      <w:numFmt w:val="lowerLetter"/>
      <w:lvlText w:val="%2."/>
      <w:lvlJc w:val="left"/>
      <w:pPr>
        <w:ind w:left="1148" w:hanging="360"/>
      </w:pPr>
    </w:lvl>
    <w:lvl w:ilvl="2" w:tplc="040C001B" w:tentative="1">
      <w:start w:val="1"/>
      <w:numFmt w:val="lowerRoman"/>
      <w:lvlText w:val="%3."/>
      <w:lvlJc w:val="right"/>
      <w:pPr>
        <w:ind w:left="1868" w:hanging="180"/>
      </w:pPr>
    </w:lvl>
    <w:lvl w:ilvl="3" w:tplc="040C000F" w:tentative="1">
      <w:start w:val="1"/>
      <w:numFmt w:val="decimal"/>
      <w:lvlText w:val="%4."/>
      <w:lvlJc w:val="left"/>
      <w:pPr>
        <w:ind w:left="2588" w:hanging="360"/>
      </w:pPr>
    </w:lvl>
    <w:lvl w:ilvl="4" w:tplc="040C0019" w:tentative="1">
      <w:start w:val="1"/>
      <w:numFmt w:val="lowerLetter"/>
      <w:lvlText w:val="%5."/>
      <w:lvlJc w:val="left"/>
      <w:pPr>
        <w:ind w:left="3308" w:hanging="360"/>
      </w:pPr>
    </w:lvl>
    <w:lvl w:ilvl="5" w:tplc="040C001B" w:tentative="1">
      <w:start w:val="1"/>
      <w:numFmt w:val="lowerRoman"/>
      <w:lvlText w:val="%6."/>
      <w:lvlJc w:val="right"/>
      <w:pPr>
        <w:ind w:left="4028" w:hanging="180"/>
      </w:pPr>
    </w:lvl>
    <w:lvl w:ilvl="6" w:tplc="040C000F" w:tentative="1">
      <w:start w:val="1"/>
      <w:numFmt w:val="decimal"/>
      <w:lvlText w:val="%7."/>
      <w:lvlJc w:val="left"/>
      <w:pPr>
        <w:ind w:left="4748" w:hanging="360"/>
      </w:pPr>
    </w:lvl>
    <w:lvl w:ilvl="7" w:tplc="040C0019" w:tentative="1">
      <w:start w:val="1"/>
      <w:numFmt w:val="lowerLetter"/>
      <w:lvlText w:val="%8."/>
      <w:lvlJc w:val="left"/>
      <w:pPr>
        <w:ind w:left="5468" w:hanging="360"/>
      </w:pPr>
    </w:lvl>
    <w:lvl w:ilvl="8" w:tplc="040C001B" w:tentative="1">
      <w:start w:val="1"/>
      <w:numFmt w:val="lowerRoman"/>
      <w:lvlText w:val="%9."/>
      <w:lvlJc w:val="right"/>
      <w:pPr>
        <w:ind w:left="6188" w:hanging="180"/>
      </w:pPr>
    </w:lvl>
  </w:abstractNum>
  <w:abstractNum w:abstractNumId="11">
    <w:nsid w:val="3DEE189B"/>
    <w:multiLevelType w:val="hybridMultilevel"/>
    <w:tmpl w:val="6AE2DE96"/>
    <w:lvl w:ilvl="0" w:tplc="8FCC0EA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3EA87D8D"/>
    <w:multiLevelType w:val="hybridMultilevel"/>
    <w:tmpl w:val="40568632"/>
    <w:lvl w:ilvl="0" w:tplc="F6E2C12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3EF57613"/>
    <w:multiLevelType w:val="hybridMultilevel"/>
    <w:tmpl w:val="9FC019BE"/>
    <w:lvl w:ilvl="0" w:tplc="53B6D8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76524B2"/>
    <w:multiLevelType w:val="hybridMultilevel"/>
    <w:tmpl w:val="1696C8B2"/>
    <w:lvl w:ilvl="0" w:tplc="3E26A5E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4AF72FE8"/>
    <w:multiLevelType w:val="hybridMultilevel"/>
    <w:tmpl w:val="A104A390"/>
    <w:lvl w:ilvl="0" w:tplc="15523B2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BD74397"/>
    <w:multiLevelType w:val="multilevel"/>
    <w:tmpl w:val="7DB2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C744E"/>
    <w:multiLevelType w:val="hybridMultilevel"/>
    <w:tmpl w:val="F9D4E4EC"/>
    <w:lvl w:ilvl="0" w:tplc="D3AE612A">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nsid w:val="553802A3"/>
    <w:multiLevelType w:val="hybridMultilevel"/>
    <w:tmpl w:val="A104A390"/>
    <w:lvl w:ilvl="0" w:tplc="15523B2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577C7770"/>
    <w:multiLevelType w:val="hybridMultilevel"/>
    <w:tmpl w:val="ACF4B2F0"/>
    <w:lvl w:ilvl="0" w:tplc="55EA7C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57CC6B5F"/>
    <w:multiLevelType w:val="hybridMultilevel"/>
    <w:tmpl w:val="DE5ADD04"/>
    <w:lvl w:ilvl="0" w:tplc="104ED826">
      <w:start w:val="1"/>
      <w:numFmt w:val="decimal"/>
      <w:lvlText w:val="%1)"/>
      <w:lvlJc w:val="left"/>
      <w:pPr>
        <w:ind w:left="1428" w:hanging="360"/>
      </w:pPr>
      <w:rPr>
        <w:rFonts w:ascii="Times New Roman" w:hAnsi="Times New Roman" w:cs="Times New Roman" w:hint="default"/>
        <w:b/>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nsid w:val="5EDB5549"/>
    <w:multiLevelType w:val="hybridMultilevel"/>
    <w:tmpl w:val="C17E85BE"/>
    <w:lvl w:ilvl="0" w:tplc="923EDCC2">
      <w:start w:val="2"/>
      <w:numFmt w:val="decimal"/>
      <w:lvlText w:val="%1."/>
      <w:lvlJc w:val="left"/>
      <w:pPr>
        <w:ind w:left="1426" w:hanging="360"/>
      </w:pPr>
      <w:rPr>
        <w:rFonts w:hint="default"/>
      </w:r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22">
    <w:nsid w:val="652B7D39"/>
    <w:multiLevelType w:val="hybridMultilevel"/>
    <w:tmpl w:val="18B2E2DE"/>
    <w:lvl w:ilvl="0" w:tplc="B2EA3A9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6D12295F"/>
    <w:multiLevelType w:val="hybridMultilevel"/>
    <w:tmpl w:val="6AE2DE96"/>
    <w:lvl w:ilvl="0" w:tplc="8FCC0EA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72957C0B"/>
    <w:multiLevelType w:val="hybridMultilevel"/>
    <w:tmpl w:val="0576E694"/>
    <w:lvl w:ilvl="0" w:tplc="6B644DF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nsid w:val="72FE385B"/>
    <w:multiLevelType w:val="hybridMultilevel"/>
    <w:tmpl w:val="D750950E"/>
    <w:lvl w:ilvl="0" w:tplc="36B06E2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17"/>
  </w:num>
  <w:num w:numId="3">
    <w:abstractNumId w:val="18"/>
  </w:num>
  <w:num w:numId="4">
    <w:abstractNumId w:val="15"/>
  </w:num>
  <w:num w:numId="5">
    <w:abstractNumId w:val="0"/>
  </w:num>
  <w:num w:numId="6">
    <w:abstractNumId w:val="4"/>
  </w:num>
  <w:num w:numId="7">
    <w:abstractNumId w:val="16"/>
  </w:num>
  <w:num w:numId="8">
    <w:abstractNumId w:val="10"/>
  </w:num>
  <w:num w:numId="9">
    <w:abstractNumId w:val="3"/>
  </w:num>
  <w:num w:numId="10">
    <w:abstractNumId w:val="19"/>
  </w:num>
  <w:num w:numId="11">
    <w:abstractNumId w:val="9"/>
  </w:num>
  <w:num w:numId="12">
    <w:abstractNumId w:val="14"/>
  </w:num>
  <w:num w:numId="13">
    <w:abstractNumId w:val="7"/>
  </w:num>
  <w:num w:numId="14">
    <w:abstractNumId w:val="25"/>
  </w:num>
  <w:num w:numId="15">
    <w:abstractNumId w:val="12"/>
  </w:num>
  <w:num w:numId="16">
    <w:abstractNumId w:val="21"/>
  </w:num>
  <w:num w:numId="17">
    <w:abstractNumId w:val="24"/>
  </w:num>
  <w:num w:numId="18">
    <w:abstractNumId w:val="2"/>
  </w:num>
  <w:num w:numId="19">
    <w:abstractNumId w:val="11"/>
  </w:num>
  <w:num w:numId="20">
    <w:abstractNumId w:val="23"/>
  </w:num>
  <w:num w:numId="21">
    <w:abstractNumId w:val="20"/>
  </w:num>
  <w:num w:numId="22">
    <w:abstractNumId w:val="6"/>
  </w:num>
  <w:num w:numId="23">
    <w:abstractNumId w:val="5"/>
  </w:num>
  <w:num w:numId="24">
    <w:abstractNumId w:val="22"/>
  </w:num>
  <w:num w:numId="25">
    <w:abstractNumId w:val="13"/>
  </w:num>
  <w:num w:numId="26">
    <w:abstractNumId w:val="1"/>
  </w:num>
  <w:num w:numId="27">
    <w:abstractNumId w:val="5"/>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57"/>
    <w:rsid w:val="00012A54"/>
    <w:rsid w:val="00017E99"/>
    <w:rsid w:val="000268C4"/>
    <w:rsid w:val="000405AD"/>
    <w:rsid w:val="00043443"/>
    <w:rsid w:val="00055504"/>
    <w:rsid w:val="0005618A"/>
    <w:rsid w:val="00062278"/>
    <w:rsid w:val="00064093"/>
    <w:rsid w:val="000744D7"/>
    <w:rsid w:val="00076175"/>
    <w:rsid w:val="0007679A"/>
    <w:rsid w:val="00077D75"/>
    <w:rsid w:val="00077F2C"/>
    <w:rsid w:val="00084705"/>
    <w:rsid w:val="00084755"/>
    <w:rsid w:val="000A40CB"/>
    <w:rsid w:val="000A574F"/>
    <w:rsid w:val="000A5E79"/>
    <w:rsid w:val="000B17A2"/>
    <w:rsid w:val="000B211A"/>
    <w:rsid w:val="000C5FB8"/>
    <w:rsid w:val="000C665D"/>
    <w:rsid w:val="000C6844"/>
    <w:rsid w:val="000D3FBD"/>
    <w:rsid w:val="000D6668"/>
    <w:rsid w:val="000E1C09"/>
    <w:rsid w:val="000F7059"/>
    <w:rsid w:val="0010026E"/>
    <w:rsid w:val="001026DE"/>
    <w:rsid w:val="001061FD"/>
    <w:rsid w:val="0011448B"/>
    <w:rsid w:val="00130949"/>
    <w:rsid w:val="001372DF"/>
    <w:rsid w:val="00141AAF"/>
    <w:rsid w:val="00143EDB"/>
    <w:rsid w:val="00163281"/>
    <w:rsid w:val="00165636"/>
    <w:rsid w:val="0017685F"/>
    <w:rsid w:val="00181170"/>
    <w:rsid w:val="00183568"/>
    <w:rsid w:val="001839BD"/>
    <w:rsid w:val="001A0F6A"/>
    <w:rsid w:val="001A61FA"/>
    <w:rsid w:val="001B4938"/>
    <w:rsid w:val="001B76C7"/>
    <w:rsid w:val="001C28C1"/>
    <w:rsid w:val="001D4767"/>
    <w:rsid w:val="001E3361"/>
    <w:rsid w:val="001E4977"/>
    <w:rsid w:val="001E5037"/>
    <w:rsid w:val="001E619C"/>
    <w:rsid w:val="001F22A7"/>
    <w:rsid w:val="001F4627"/>
    <w:rsid w:val="001F617B"/>
    <w:rsid w:val="0022083E"/>
    <w:rsid w:val="002319A1"/>
    <w:rsid w:val="00231F62"/>
    <w:rsid w:val="00232FDD"/>
    <w:rsid w:val="00234D1B"/>
    <w:rsid w:val="00243423"/>
    <w:rsid w:val="00244E7C"/>
    <w:rsid w:val="00245BE9"/>
    <w:rsid w:val="002525F7"/>
    <w:rsid w:val="00252A8F"/>
    <w:rsid w:val="00257F72"/>
    <w:rsid w:val="00263AD6"/>
    <w:rsid w:val="002646F9"/>
    <w:rsid w:val="00265C34"/>
    <w:rsid w:val="00281E2E"/>
    <w:rsid w:val="00287B50"/>
    <w:rsid w:val="002912DC"/>
    <w:rsid w:val="002A1185"/>
    <w:rsid w:val="002A12B7"/>
    <w:rsid w:val="002A7654"/>
    <w:rsid w:val="002B5AD4"/>
    <w:rsid w:val="002D4CD3"/>
    <w:rsid w:val="002D76D7"/>
    <w:rsid w:val="002E3CD6"/>
    <w:rsid w:val="002E4DEA"/>
    <w:rsid w:val="00300055"/>
    <w:rsid w:val="00303CF5"/>
    <w:rsid w:val="003160BC"/>
    <w:rsid w:val="00325B09"/>
    <w:rsid w:val="00326EF4"/>
    <w:rsid w:val="00327201"/>
    <w:rsid w:val="00332D94"/>
    <w:rsid w:val="00333407"/>
    <w:rsid w:val="00334419"/>
    <w:rsid w:val="003345E3"/>
    <w:rsid w:val="00342A89"/>
    <w:rsid w:val="0034562E"/>
    <w:rsid w:val="00345E43"/>
    <w:rsid w:val="003541C1"/>
    <w:rsid w:val="00355379"/>
    <w:rsid w:val="003562F5"/>
    <w:rsid w:val="00361C9D"/>
    <w:rsid w:val="003636E7"/>
    <w:rsid w:val="00364280"/>
    <w:rsid w:val="00365DE0"/>
    <w:rsid w:val="003702E8"/>
    <w:rsid w:val="003715FB"/>
    <w:rsid w:val="00386B0F"/>
    <w:rsid w:val="00387532"/>
    <w:rsid w:val="00390681"/>
    <w:rsid w:val="00391CAA"/>
    <w:rsid w:val="003946D5"/>
    <w:rsid w:val="003A401A"/>
    <w:rsid w:val="003A5414"/>
    <w:rsid w:val="003B14A7"/>
    <w:rsid w:val="003B4F33"/>
    <w:rsid w:val="003C003E"/>
    <w:rsid w:val="003C2FDA"/>
    <w:rsid w:val="003C3C82"/>
    <w:rsid w:val="003E6855"/>
    <w:rsid w:val="003E711C"/>
    <w:rsid w:val="003E77D8"/>
    <w:rsid w:val="003F4833"/>
    <w:rsid w:val="0040361D"/>
    <w:rsid w:val="0040631E"/>
    <w:rsid w:val="004075EE"/>
    <w:rsid w:val="00414AD7"/>
    <w:rsid w:val="00427FFB"/>
    <w:rsid w:val="00430379"/>
    <w:rsid w:val="004332AC"/>
    <w:rsid w:val="00433B21"/>
    <w:rsid w:val="00437D52"/>
    <w:rsid w:val="00437F6E"/>
    <w:rsid w:val="004417E1"/>
    <w:rsid w:val="004434F2"/>
    <w:rsid w:val="00443F07"/>
    <w:rsid w:val="00444E37"/>
    <w:rsid w:val="0045065F"/>
    <w:rsid w:val="0045719D"/>
    <w:rsid w:val="0046000A"/>
    <w:rsid w:val="00461634"/>
    <w:rsid w:val="00473E58"/>
    <w:rsid w:val="00474E80"/>
    <w:rsid w:val="00480518"/>
    <w:rsid w:val="00480638"/>
    <w:rsid w:val="004857D8"/>
    <w:rsid w:val="004901EF"/>
    <w:rsid w:val="004926EC"/>
    <w:rsid w:val="00495928"/>
    <w:rsid w:val="004A171F"/>
    <w:rsid w:val="004A33CB"/>
    <w:rsid w:val="004A6F79"/>
    <w:rsid w:val="004B6E7E"/>
    <w:rsid w:val="004D4175"/>
    <w:rsid w:val="004D5088"/>
    <w:rsid w:val="004D7A74"/>
    <w:rsid w:val="004E0A15"/>
    <w:rsid w:val="004E27DC"/>
    <w:rsid w:val="004F2E3A"/>
    <w:rsid w:val="004F2F39"/>
    <w:rsid w:val="004F3F24"/>
    <w:rsid w:val="004F5DC1"/>
    <w:rsid w:val="004F7506"/>
    <w:rsid w:val="00507B4D"/>
    <w:rsid w:val="00510ADF"/>
    <w:rsid w:val="005111CB"/>
    <w:rsid w:val="00515469"/>
    <w:rsid w:val="00520288"/>
    <w:rsid w:val="00523C0D"/>
    <w:rsid w:val="00525ABB"/>
    <w:rsid w:val="0054031C"/>
    <w:rsid w:val="00556475"/>
    <w:rsid w:val="00556E10"/>
    <w:rsid w:val="00560805"/>
    <w:rsid w:val="00565AF8"/>
    <w:rsid w:val="00567325"/>
    <w:rsid w:val="005705D7"/>
    <w:rsid w:val="00572513"/>
    <w:rsid w:val="00580DAA"/>
    <w:rsid w:val="00590BC8"/>
    <w:rsid w:val="00591F3D"/>
    <w:rsid w:val="0059371B"/>
    <w:rsid w:val="0059473A"/>
    <w:rsid w:val="005C38DB"/>
    <w:rsid w:val="005C6658"/>
    <w:rsid w:val="005D00E8"/>
    <w:rsid w:val="005D73A3"/>
    <w:rsid w:val="005D7BC1"/>
    <w:rsid w:val="005E00A8"/>
    <w:rsid w:val="005E21F7"/>
    <w:rsid w:val="006057A0"/>
    <w:rsid w:val="0061017D"/>
    <w:rsid w:val="00610F3E"/>
    <w:rsid w:val="00616214"/>
    <w:rsid w:val="00633438"/>
    <w:rsid w:val="0063607C"/>
    <w:rsid w:val="00636857"/>
    <w:rsid w:val="00646196"/>
    <w:rsid w:val="00653314"/>
    <w:rsid w:val="00655DF7"/>
    <w:rsid w:val="00661114"/>
    <w:rsid w:val="00662834"/>
    <w:rsid w:val="00662F55"/>
    <w:rsid w:val="00663ABE"/>
    <w:rsid w:val="00663CCF"/>
    <w:rsid w:val="006679E4"/>
    <w:rsid w:val="00667AB1"/>
    <w:rsid w:val="006714E6"/>
    <w:rsid w:val="00673CF2"/>
    <w:rsid w:val="00676C44"/>
    <w:rsid w:val="00682EC1"/>
    <w:rsid w:val="00691A83"/>
    <w:rsid w:val="00693260"/>
    <w:rsid w:val="00694749"/>
    <w:rsid w:val="006A02D7"/>
    <w:rsid w:val="006B02BA"/>
    <w:rsid w:val="006B1899"/>
    <w:rsid w:val="006B2DD0"/>
    <w:rsid w:val="006B5C51"/>
    <w:rsid w:val="006B73D8"/>
    <w:rsid w:val="006D2EAE"/>
    <w:rsid w:val="006D4B51"/>
    <w:rsid w:val="006D5B1A"/>
    <w:rsid w:val="006D7786"/>
    <w:rsid w:val="006F26BF"/>
    <w:rsid w:val="006F3031"/>
    <w:rsid w:val="00720594"/>
    <w:rsid w:val="00720FD0"/>
    <w:rsid w:val="00722576"/>
    <w:rsid w:val="00732B29"/>
    <w:rsid w:val="00745428"/>
    <w:rsid w:val="00750B7A"/>
    <w:rsid w:val="007553A8"/>
    <w:rsid w:val="00773AC8"/>
    <w:rsid w:val="00773BDE"/>
    <w:rsid w:val="007769A1"/>
    <w:rsid w:val="007832ED"/>
    <w:rsid w:val="00785AC3"/>
    <w:rsid w:val="00785FE2"/>
    <w:rsid w:val="007863AA"/>
    <w:rsid w:val="007919D9"/>
    <w:rsid w:val="007945D9"/>
    <w:rsid w:val="007B2184"/>
    <w:rsid w:val="007C09E5"/>
    <w:rsid w:val="007C114D"/>
    <w:rsid w:val="007C5198"/>
    <w:rsid w:val="007D4F9D"/>
    <w:rsid w:val="007D63D3"/>
    <w:rsid w:val="007D7333"/>
    <w:rsid w:val="007D774E"/>
    <w:rsid w:val="007E173E"/>
    <w:rsid w:val="007E5994"/>
    <w:rsid w:val="007F5368"/>
    <w:rsid w:val="007F56A3"/>
    <w:rsid w:val="00803D4B"/>
    <w:rsid w:val="00806F85"/>
    <w:rsid w:val="00817854"/>
    <w:rsid w:val="00826901"/>
    <w:rsid w:val="00830916"/>
    <w:rsid w:val="008327DD"/>
    <w:rsid w:val="00832F47"/>
    <w:rsid w:val="00836A5A"/>
    <w:rsid w:val="008404ED"/>
    <w:rsid w:val="00840B98"/>
    <w:rsid w:val="008413C9"/>
    <w:rsid w:val="0085132E"/>
    <w:rsid w:val="00852BCF"/>
    <w:rsid w:val="008534ED"/>
    <w:rsid w:val="0085699A"/>
    <w:rsid w:val="008639B9"/>
    <w:rsid w:val="00870F1B"/>
    <w:rsid w:val="008844DD"/>
    <w:rsid w:val="008A6ED4"/>
    <w:rsid w:val="008A7017"/>
    <w:rsid w:val="008B07AD"/>
    <w:rsid w:val="008B5CC2"/>
    <w:rsid w:val="008B5E34"/>
    <w:rsid w:val="008C0F7F"/>
    <w:rsid w:val="008D47C0"/>
    <w:rsid w:val="008D4F61"/>
    <w:rsid w:val="008E533A"/>
    <w:rsid w:val="008E62E9"/>
    <w:rsid w:val="008F1BB1"/>
    <w:rsid w:val="00901F15"/>
    <w:rsid w:val="00910970"/>
    <w:rsid w:val="0091300D"/>
    <w:rsid w:val="009173F9"/>
    <w:rsid w:val="009175DD"/>
    <w:rsid w:val="009176EC"/>
    <w:rsid w:val="009178B1"/>
    <w:rsid w:val="00917D2F"/>
    <w:rsid w:val="00924C14"/>
    <w:rsid w:val="00924CEB"/>
    <w:rsid w:val="009274B4"/>
    <w:rsid w:val="00931BBE"/>
    <w:rsid w:val="00943A1C"/>
    <w:rsid w:val="0095165B"/>
    <w:rsid w:val="00952C11"/>
    <w:rsid w:val="009536DA"/>
    <w:rsid w:val="0096327A"/>
    <w:rsid w:val="0097296A"/>
    <w:rsid w:val="00996E8B"/>
    <w:rsid w:val="009A0582"/>
    <w:rsid w:val="009A08EB"/>
    <w:rsid w:val="009A4E2D"/>
    <w:rsid w:val="009A63F9"/>
    <w:rsid w:val="009C0C4F"/>
    <w:rsid w:val="009C3954"/>
    <w:rsid w:val="009D3BA1"/>
    <w:rsid w:val="009D3F44"/>
    <w:rsid w:val="009D438B"/>
    <w:rsid w:val="009E2986"/>
    <w:rsid w:val="009F2005"/>
    <w:rsid w:val="00A02899"/>
    <w:rsid w:val="00A02DFA"/>
    <w:rsid w:val="00A03B59"/>
    <w:rsid w:val="00A06E55"/>
    <w:rsid w:val="00A07CAD"/>
    <w:rsid w:val="00A321CF"/>
    <w:rsid w:val="00A36C9A"/>
    <w:rsid w:val="00A36CD8"/>
    <w:rsid w:val="00A407DA"/>
    <w:rsid w:val="00A41791"/>
    <w:rsid w:val="00A462F4"/>
    <w:rsid w:val="00A540C8"/>
    <w:rsid w:val="00A63A57"/>
    <w:rsid w:val="00A651CC"/>
    <w:rsid w:val="00A654A2"/>
    <w:rsid w:val="00A66C82"/>
    <w:rsid w:val="00A70257"/>
    <w:rsid w:val="00A741D9"/>
    <w:rsid w:val="00A751A2"/>
    <w:rsid w:val="00A76511"/>
    <w:rsid w:val="00A80355"/>
    <w:rsid w:val="00A94DF9"/>
    <w:rsid w:val="00A96E2D"/>
    <w:rsid w:val="00A96FF2"/>
    <w:rsid w:val="00AA6287"/>
    <w:rsid w:val="00AA7736"/>
    <w:rsid w:val="00AB62AF"/>
    <w:rsid w:val="00AB79D3"/>
    <w:rsid w:val="00AC12BE"/>
    <w:rsid w:val="00AE0252"/>
    <w:rsid w:val="00AE16C2"/>
    <w:rsid w:val="00AE2329"/>
    <w:rsid w:val="00AE2D72"/>
    <w:rsid w:val="00AE6328"/>
    <w:rsid w:val="00AF466A"/>
    <w:rsid w:val="00AF66A3"/>
    <w:rsid w:val="00B142F4"/>
    <w:rsid w:val="00B22BD1"/>
    <w:rsid w:val="00B27E8B"/>
    <w:rsid w:val="00B31917"/>
    <w:rsid w:val="00B31F82"/>
    <w:rsid w:val="00B32866"/>
    <w:rsid w:val="00B32E51"/>
    <w:rsid w:val="00B33888"/>
    <w:rsid w:val="00B44A09"/>
    <w:rsid w:val="00B5238A"/>
    <w:rsid w:val="00B56582"/>
    <w:rsid w:val="00B61129"/>
    <w:rsid w:val="00B63F04"/>
    <w:rsid w:val="00B6425E"/>
    <w:rsid w:val="00B64632"/>
    <w:rsid w:val="00B65A5C"/>
    <w:rsid w:val="00B65C8D"/>
    <w:rsid w:val="00B66B40"/>
    <w:rsid w:val="00B7139B"/>
    <w:rsid w:val="00B7769F"/>
    <w:rsid w:val="00B80423"/>
    <w:rsid w:val="00B81D1A"/>
    <w:rsid w:val="00B81F75"/>
    <w:rsid w:val="00B82194"/>
    <w:rsid w:val="00B94B06"/>
    <w:rsid w:val="00BA201C"/>
    <w:rsid w:val="00BA2B24"/>
    <w:rsid w:val="00BA6183"/>
    <w:rsid w:val="00BB3BF4"/>
    <w:rsid w:val="00BD2C2C"/>
    <w:rsid w:val="00BD52AC"/>
    <w:rsid w:val="00BE2EBE"/>
    <w:rsid w:val="00BE7B5B"/>
    <w:rsid w:val="00C04F53"/>
    <w:rsid w:val="00C07B97"/>
    <w:rsid w:val="00C16229"/>
    <w:rsid w:val="00C22906"/>
    <w:rsid w:val="00C24BEF"/>
    <w:rsid w:val="00C25C89"/>
    <w:rsid w:val="00C368EC"/>
    <w:rsid w:val="00C405DA"/>
    <w:rsid w:val="00C438C5"/>
    <w:rsid w:val="00C43DB4"/>
    <w:rsid w:val="00C47685"/>
    <w:rsid w:val="00C52CD3"/>
    <w:rsid w:val="00C5607D"/>
    <w:rsid w:val="00C61B4D"/>
    <w:rsid w:val="00C66564"/>
    <w:rsid w:val="00C7193F"/>
    <w:rsid w:val="00C72CC5"/>
    <w:rsid w:val="00C8110B"/>
    <w:rsid w:val="00C85C7F"/>
    <w:rsid w:val="00CA7179"/>
    <w:rsid w:val="00CB0847"/>
    <w:rsid w:val="00CB4E83"/>
    <w:rsid w:val="00CB5270"/>
    <w:rsid w:val="00CC0FE9"/>
    <w:rsid w:val="00CD42D4"/>
    <w:rsid w:val="00CE1A81"/>
    <w:rsid w:val="00CF422A"/>
    <w:rsid w:val="00D04C0B"/>
    <w:rsid w:val="00D050ED"/>
    <w:rsid w:val="00D126B7"/>
    <w:rsid w:val="00D16340"/>
    <w:rsid w:val="00D227E7"/>
    <w:rsid w:val="00D25B6B"/>
    <w:rsid w:val="00D344DE"/>
    <w:rsid w:val="00D3514E"/>
    <w:rsid w:val="00D37291"/>
    <w:rsid w:val="00D41A1A"/>
    <w:rsid w:val="00D43606"/>
    <w:rsid w:val="00D47136"/>
    <w:rsid w:val="00D50F6B"/>
    <w:rsid w:val="00D5112E"/>
    <w:rsid w:val="00D62F41"/>
    <w:rsid w:val="00D70DD8"/>
    <w:rsid w:val="00D76C99"/>
    <w:rsid w:val="00D80E20"/>
    <w:rsid w:val="00D82D63"/>
    <w:rsid w:val="00D9028E"/>
    <w:rsid w:val="00D92C18"/>
    <w:rsid w:val="00D93925"/>
    <w:rsid w:val="00DA2F9D"/>
    <w:rsid w:val="00DA3BF1"/>
    <w:rsid w:val="00DB74DB"/>
    <w:rsid w:val="00DC1B18"/>
    <w:rsid w:val="00DC200D"/>
    <w:rsid w:val="00DC3807"/>
    <w:rsid w:val="00DC633B"/>
    <w:rsid w:val="00DC7BC7"/>
    <w:rsid w:val="00DD01B4"/>
    <w:rsid w:val="00DD0BCD"/>
    <w:rsid w:val="00DD29F6"/>
    <w:rsid w:val="00DD2E67"/>
    <w:rsid w:val="00DE58E2"/>
    <w:rsid w:val="00DE609D"/>
    <w:rsid w:val="00DF5FFA"/>
    <w:rsid w:val="00E0275F"/>
    <w:rsid w:val="00E05CE6"/>
    <w:rsid w:val="00E10222"/>
    <w:rsid w:val="00E11858"/>
    <w:rsid w:val="00E137A2"/>
    <w:rsid w:val="00E1674F"/>
    <w:rsid w:val="00E1696A"/>
    <w:rsid w:val="00E26F85"/>
    <w:rsid w:val="00E31194"/>
    <w:rsid w:val="00E339A0"/>
    <w:rsid w:val="00E36FF4"/>
    <w:rsid w:val="00E37067"/>
    <w:rsid w:val="00E523C4"/>
    <w:rsid w:val="00E54791"/>
    <w:rsid w:val="00E553C6"/>
    <w:rsid w:val="00E7288E"/>
    <w:rsid w:val="00E839AE"/>
    <w:rsid w:val="00E920A9"/>
    <w:rsid w:val="00E921D7"/>
    <w:rsid w:val="00E9266C"/>
    <w:rsid w:val="00E941B5"/>
    <w:rsid w:val="00E94759"/>
    <w:rsid w:val="00E97386"/>
    <w:rsid w:val="00EA0BBF"/>
    <w:rsid w:val="00EA1405"/>
    <w:rsid w:val="00EA458E"/>
    <w:rsid w:val="00EB74AF"/>
    <w:rsid w:val="00EC5E38"/>
    <w:rsid w:val="00ED0810"/>
    <w:rsid w:val="00EE70EB"/>
    <w:rsid w:val="00EE7BAC"/>
    <w:rsid w:val="00EF4E44"/>
    <w:rsid w:val="00EF6882"/>
    <w:rsid w:val="00F004BC"/>
    <w:rsid w:val="00F0497F"/>
    <w:rsid w:val="00F10D27"/>
    <w:rsid w:val="00F21246"/>
    <w:rsid w:val="00F22F6F"/>
    <w:rsid w:val="00F279F9"/>
    <w:rsid w:val="00F332EA"/>
    <w:rsid w:val="00F35157"/>
    <w:rsid w:val="00F367C4"/>
    <w:rsid w:val="00F37900"/>
    <w:rsid w:val="00F441AB"/>
    <w:rsid w:val="00F45FA1"/>
    <w:rsid w:val="00F54E47"/>
    <w:rsid w:val="00F55480"/>
    <w:rsid w:val="00F576C9"/>
    <w:rsid w:val="00F6236F"/>
    <w:rsid w:val="00F629DC"/>
    <w:rsid w:val="00F66BD1"/>
    <w:rsid w:val="00F87D82"/>
    <w:rsid w:val="00F9284A"/>
    <w:rsid w:val="00F94E85"/>
    <w:rsid w:val="00F9630A"/>
    <w:rsid w:val="00FA2103"/>
    <w:rsid w:val="00FA382E"/>
    <w:rsid w:val="00FA633A"/>
    <w:rsid w:val="00FB3477"/>
    <w:rsid w:val="00FB6E55"/>
    <w:rsid w:val="00FC5CA6"/>
    <w:rsid w:val="00FC61DE"/>
    <w:rsid w:val="00FD0727"/>
    <w:rsid w:val="00FE17EF"/>
    <w:rsid w:val="00FE524A"/>
    <w:rsid w:val="00FF6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03A7"/>
  <w15:docId w15:val="{72A30DDF-8A20-4BF5-A6A6-9506D97D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F"/>
    <w:pPr>
      <w:spacing w:after="0" w:line="240" w:lineRule="auto"/>
      <w:jc w:val="both"/>
    </w:pPr>
    <w:rPr>
      <w:rFonts w:ascii="Garamond" w:hAnsi="Garamond" w:cs="Times New Roman"/>
      <w:sz w:val="24"/>
      <w:szCs w:val="24"/>
      <w:lang w:val="en-US"/>
    </w:rPr>
  </w:style>
  <w:style w:type="paragraph" w:styleId="Titre1">
    <w:name w:val="heading 1"/>
    <w:basedOn w:val="Normal"/>
    <w:next w:val="Normal"/>
    <w:link w:val="Titre1Car"/>
    <w:uiPriority w:val="9"/>
    <w:qFormat/>
    <w:rsid w:val="004D5088"/>
    <w:pPr>
      <w:spacing w:before="240" w:after="240"/>
      <w:outlineLvl w:val="0"/>
    </w:pPr>
    <w:rPr>
      <w:b/>
      <w:smallCaps/>
      <w:color w:val="003294"/>
    </w:rPr>
  </w:style>
  <w:style w:type="paragraph" w:styleId="Titre2">
    <w:name w:val="heading 2"/>
    <w:basedOn w:val="Pardeliste"/>
    <w:link w:val="Titre2Car"/>
    <w:uiPriority w:val="9"/>
    <w:qFormat/>
    <w:rsid w:val="00917D2F"/>
    <w:pPr>
      <w:numPr>
        <w:numId w:val="23"/>
      </w:numPr>
      <w:spacing w:before="240" w:after="240"/>
      <w:outlineLvl w:val="1"/>
    </w:pPr>
    <w:rPr>
      <w:b/>
      <w:color w:val="003294"/>
    </w:rPr>
  </w:style>
  <w:style w:type="paragraph" w:styleId="Titre3">
    <w:name w:val="heading 3"/>
    <w:basedOn w:val="Normal"/>
    <w:next w:val="Normal"/>
    <w:link w:val="Titre3Car"/>
    <w:uiPriority w:val="9"/>
    <w:unhideWhenUsed/>
    <w:qFormat/>
    <w:rsid w:val="00917D2F"/>
    <w:pPr>
      <w:spacing w:before="240" w:after="240"/>
      <w:ind w:left="1134"/>
      <w:outlineLvl w:val="2"/>
    </w:pPr>
    <w:rPr>
      <w:b/>
      <w:i/>
      <w:color w:val="003294"/>
    </w:rPr>
  </w:style>
  <w:style w:type="paragraph" w:styleId="Titre4">
    <w:name w:val="heading 4"/>
    <w:basedOn w:val="Normal"/>
    <w:next w:val="Normal"/>
    <w:link w:val="Titre4Car"/>
    <w:uiPriority w:val="9"/>
    <w:semiHidden/>
    <w:unhideWhenUsed/>
    <w:qFormat/>
    <w:rsid w:val="008413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F35157"/>
    <w:rPr>
      <w:sz w:val="20"/>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F35157"/>
    <w:rPr>
      <w:sz w:val="20"/>
      <w:szCs w:val="20"/>
    </w:rPr>
  </w:style>
  <w:style w:type="character" w:styleId="Appelnotedebasdep">
    <w:name w:val="footnote reference"/>
    <w:basedOn w:val="Policepardfaut"/>
    <w:uiPriority w:val="99"/>
    <w:unhideWhenUsed/>
    <w:rsid w:val="00F35157"/>
    <w:rPr>
      <w:vertAlign w:val="superscript"/>
    </w:rPr>
  </w:style>
  <w:style w:type="paragraph" w:styleId="Pardeliste">
    <w:name w:val="List Paragraph"/>
    <w:basedOn w:val="Normal"/>
    <w:uiPriority w:val="34"/>
    <w:qFormat/>
    <w:rsid w:val="00F35157"/>
    <w:pPr>
      <w:ind w:left="720"/>
      <w:contextualSpacing/>
    </w:pPr>
  </w:style>
  <w:style w:type="character" w:customStyle="1" w:styleId="apple-style-span">
    <w:name w:val="apple-style-span"/>
    <w:basedOn w:val="Policepardfaut"/>
    <w:rsid w:val="00F35157"/>
  </w:style>
  <w:style w:type="character" w:styleId="lev">
    <w:name w:val="Strong"/>
    <w:basedOn w:val="Policepardfaut"/>
    <w:uiPriority w:val="22"/>
    <w:qFormat/>
    <w:rsid w:val="00F35157"/>
    <w:rPr>
      <w:b/>
      <w:bCs/>
    </w:rPr>
  </w:style>
  <w:style w:type="character" w:styleId="Lienhypertexte">
    <w:name w:val="Hyperlink"/>
    <w:basedOn w:val="Policepardfaut"/>
    <w:uiPriority w:val="99"/>
    <w:unhideWhenUsed/>
    <w:rsid w:val="00F35157"/>
    <w:rPr>
      <w:color w:val="0000FF" w:themeColor="hyperlink"/>
      <w:u w:val="single"/>
    </w:rPr>
  </w:style>
  <w:style w:type="character" w:customStyle="1" w:styleId="apple-converted-space">
    <w:name w:val="apple-converted-space"/>
    <w:basedOn w:val="Policepardfaut"/>
    <w:rsid w:val="00F35157"/>
  </w:style>
  <w:style w:type="paragraph" w:customStyle="1" w:styleId="Default">
    <w:name w:val="Default"/>
    <w:rsid w:val="00F3515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A4E2D"/>
    <w:pPr>
      <w:tabs>
        <w:tab w:val="center" w:pos="4536"/>
        <w:tab w:val="right" w:pos="9072"/>
      </w:tabs>
    </w:pPr>
  </w:style>
  <w:style w:type="character" w:customStyle="1" w:styleId="En-tteCar">
    <w:name w:val="En-tête Car"/>
    <w:basedOn w:val="Policepardfaut"/>
    <w:link w:val="En-tte"/>
    <w:uiPriority w:val="99"/>
    <w:rsid w:val="009A4E2D"/>
  </w:style>
  <w:style w:type="paragraph" w:styleId="Pieddepage">
    <w:name w:val="footer"/>
    <w:basedOn w:val="Normal"/>
    <w:link w:val="PieddepageCar"/>
    <w:uiPriority w:val="99"/>
    <w:unhideWhenUsed/>
    <w:rsid w:val="009A4E2D"/>
    <w:pPr>
      <w:tabs>
        <w:tab w:val="center" w:pos="4536"/>
        <w:tab w:val="right" w:pos="9072"/>
      </w:tabs>
    </w:pPr>
  </w:style>
  <w:style w:type="character" w:customStyle="1" w:styleId="PieddepageCar">
    <w:name w:val="Pied de page Car"/>
    <w:basedOn w:val="Policepardfaut"/>
    <w:link w:val="Pieddepage"/>
    <w:uiPriority w:val="99"/>
    <w:rsid w:val="009A4E2D"/>
  </w:style>
  <w:style w:type="paragraph" w:styleId="Normalweb">
    <w:name w:val="Normal (Web)"/>
    <w:basedOn w:val="Normal"/>
    <w:uiPriority w:val="99"/>
    <w:unhideWhenUsed/>
    <w:rsid w:val="00B22BD1"/>
    <w:pPr>
      <w:spacing w:before="240" w:after="240"/>
    </w:pPr>
    <w:rPr>
      <w:rFonts w:ascii="Times New Roman" w:eastAsia="Times New Roman" w:hAnsi="Times New Roman"/>
      <w:lang w:eastAsia="fr-FR"/>
    </w:rPr>
  </w:style>
  <w:style w:type="character" w:customStyle="1" w:styleId="Titre2Car">
    <w:name w:val="Titre 2 Car"/>
    <w:basedOn w:val="Policepardfaut"/>
    <w:link w:val="Titre2"/>
    <w:uiPriority w:val="9"/>
    <w:rsid w:val="00917D2F"/>
    <w:rPr>
      <w:rFonts w:ascii="Garamond" w:hAnsi="Garamond" w:cs="Times New Roman"/>
      <w:b/>
      <w:color w:val="003294"/>
      <w:sz w:val="24"/>
      <w:szCs w:val="24"/>
      <w:lang w:val="en-US"/>
    </w:rPr>
  </w:style>
  <w:style w:type="paragraph" w:styleId="Textedebulles">
    <w:name w:val="Balloon Text"/>
    <w:basedOn w:val="Normal"/>
    <w:link w:val="TextedebullesCar"/>
    <w:uiPriority w:val="99"/>
    <w:semiHidden/>
    <w:unhideWhenUsed/>
    <w:rsid w:val="004F3F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3F24"/>
    <w:rPr>
      <w:rFonts w:ascii="Segoe UI" w:hAnsi="Segoe UI" w:cs="Segoe UI"/>
      <w:sz w:val="18"/>
      <w:szCs w:val="18"/>
    </w:rPr>
  </w:style>
  <w:style w:type="character" w:customStyle="1" w:styleId="Titre1Car">
    <w:name w:val="Titre 1 Car"/>
    <w:basedOn w:val="Policepardfaut"/>
    <w:link w:val="Titre1"/>
    <w:uiPriority w:val="9"/>
    <w:rsid w:val="004D5088"/>
    <w:rPr>
      <w:rFonts w:ascii="Garamond" w:hAnsi="Garamond" w:cs="Times New Roman"/>
      <w:b/>
      <w:smallCaps/>
      <w:color w:val="003294"/>
      <w:sz w:val="24"/>
      <w:szCs w:val="24"/>
      <w:lang w:val="en-US"/>
    </w:rPr>
  </w:style>
  <w:style w:type="paragraph" w:customStyle="1" w:styleId="blocsignature">
    <w:name w:val="bloc_signature"/>
    <w:basedOn w:val="Normal"/>
    <w:rsid w:val="005D00E8"/>
    <w:pPr>
      <w:spacing w:before="100" w:beforeAutospacing="1" w:after="100" w:afterAutospacing="1"/>
    </w:pPr>
    <w:rPr>
      <w:rFonts w:ascii="Times New Roman" w:eastAsia="Times New Roman" w:hAnsi="Times New Roman"/>
      <w:lang w:eastAsia="fr-FR"/>
    </w:rPr>
  </w:style>
  <w:style w:type="character" w:styleId="Emphase">
    <w:name w:val="Emphasis"/>
    <w:basedOn w:val="Policepardfaut"/>
    <w:uiPriority w:val="20"/>
    <w:qFormat/>
    <w:rsid w:val="00C25C89"/>
    <w:rPr>
      <w:i/>
      <w:iCs/>
    </w:rPr>
  </w:style>
  <w:style w:type="character" w:customStyle="1" w:styleId="facebook-share">
    <w:name w:val="facebook-share"/>
    <w:basedOn w:val="Policepardfaut"/>
    <w:rsid w:val="008F1BB1"/>
  </w:style>
  <w:style w:type="character" w:customStyle="1" w:styleId="facebook-share-label">
    <w:name w:val="facebook-share-label"/>
    <w:basedOn w:val="Policepardfaut"/>
    <w:rsid w:val="008F1BB1"/>
  </w:style>
  <w:style w:type="character" w:customStyle="1" w:styleId="facebook-share-count">
    <w:name w:val="facebook-share-count"/>
    <w:basedOn w:val="Policepardfaut"/>
    <w:rsid w:val="008F1BB1"/>
  </w:style>
  <w:style w:type="character" w:customStyle="1" w:styleId="in-widget">
    <w:name w:val="in-widget"/>
    <w:basedOn w:val="Policepardfaut"/>
    <w:rsid w:val="008F1BB1"/>
  </w:style>
  <w:style w:type="character" w:customStyle="1" w:styleId="in-right">
    <w:name w:val="in-right"/>
    <w:basedOn w:val="Policepardfaut"/>
    <w:rsid w:val="008F1BB1"/>
  </w:style>
  <w:style w:type="character" w:customStyle="1" w:styleId="social-buttons-twitter-contributor">
    <w:name w:val="social-buttons-twitter-contributor"/>
    <w:basedOn w:val="Policepardfaut"/>
    <w:rsid w:val="008F1BB1"/>
  </w:style>
  <w:style w:type="character" w:customStyle="1" w:styleId="social-buttons-twitter-brand">
    <w:name w:val="social-buttons-twitter-brand"/>
    <w:basedOn w:val="Policepardfaut"/>
    <w:rsid w:val="008F1BB1"/>
  </w:style>
  <w:style w:type="character" w:customStyle="1" w:styleId="comment-count-text">
    <w:name w:val="comment-count-text"/>
    <w:basedOn w:val="Policepardfaut"/>
    <w:rsid w:val="008F1BB1"/>
  </w:style>
  <w:style w:type="character" w:customStyle="1" w:styleId="comment-count-val">
    <w:name w:val="comment-count-val"/>
    <w:basedOn w:val="Policepardfaut"/>
    <w:rsid w:val="008F1BB1"/>
  </w:style>
  <w:style w:type="character" w:customStyle="1" w:styleId="Lgende1">
    <w:name w:val="Légende1"/>
    <w:basedOn w:val="Policepardfaut"/>
    <w:rsid w:val="008F1BB1"/>
  </w:style>
  <w:style w:type="character" w:customStyle="1" w:styleId="btabo">
    <w:name w:val="bt_abo"/>
    <w:basedOn w:val="Policepardfaut"/>
    <w:rsid w:val="00CF422A"/>
  </w:style>
  <w:style w:type="character" w:customStyle="1" w:styleId="classer">
    <w:name w:val="classer"/>
    <w:basedOn w:val="Policepardfaut"/>
    <w:rsid w:val="00CF422A"/>
  </w:style>
  <w:style w:type="paragraph" w:customStyle="1" w:styleId="partage">
    <w:name w:val="partage"/>
    <w:basedOn w:val="Normal"/>
    <w:rsid w:val="00CF422A"/>
    <w:pPr>
      <w:spacing w:before="100" w:beforeAutospacing="1" w:after="100" w:afterAutospacing="1"/>
    </w:pPr>
    <w:rPr>
      <w:rFonts w:ascii="Times New Roman" w:eastAsia="Times New Roman" w:hAnsi="Times New Roman"/>
      <w:lang w:eastAsia="fr-FR"/>
    </w:rPr>
  </w:style>
  <w:style w:type="character" w:customStyle="1" w:styleId="facebook">
    <w:name w:val="facebook"/>
    <w:basedOn w:val="Policepardfaut"/>
    <w:rsid w:val="00CF422A"/>
  </w:style>
  <w:style w:type="character" w:customStyle="1" w:styleId="twitter">
    <w:name w:val="twitter"/>
    <w:basedOn w:val="Policepardfaut"/>
    <w:rsid w:val="00CF422A"/>
  </w:style>
  <w:style w:type="character" w:customStyle="1" w:styleId="google-plus">
    <w:name w:val="google-plus"/>
    <w:basedOn w:val="Policepardfaut"/>
    <w:rsid w:val="00CF422A"/>
  </w:style>
  <w:style w:type="character" w:customStyle="1" w:styleId="linkedin">
    <w:name w:val="linkedin"/>
    <w:basedOn w:val="Policepardfaut"/>
    <w:rsid w:val="00CF422A"/>
  </w:style>
  <w:style w:type="character" w:customStyle="1" w:styleId="pinterest">
    <w:name w:val="pinterest"/>
    <w:basedOn w:val="Policepardfaut"/>
    <w:rsid w:val="00CF422A"/>
  </w:style>
  <w:style w:type="paragraph" w:customStyle="1" w:styleId="lire">
    <w:name w:val="lire"/>
    <w:basedOn w:val="Normal"/>
    <w:rsid w:val="00CF422A"/>
    <w:pPr>
      <w:spacing w:before="100" w:beforeAutospacing="1" w:after="100" w:afterAutospacing="1"/>
    </w:pPr>
    <w:rPr>
      <w:rFonts w:ascii="Times New Roman" w:eastAsia="Times New Roman" w:hAnsi="Times New Roman"/>
      <w:lang w:eastAsia="fr-FR"/>
    </w:rPr>
  </w:style>
  <w:style w:type="character" w:customStyle="1" w:styleId="author">
    <w:name w:val="author"/>
    <w:basedOn w:val="Policepardfaut"/>
    <w:rsid w:val="00ED0810"/>
  </w:style>
  <w:style w:type="paragraph" w:customStyle="1" w:styleId="timestamp">
    <w:name w:val="timestamp"/>
    <w:basedOn w:val="Normal"/>
    <w:rsid w:val="00FB6E55"/>
    <w:pPr>
      <w:spacing w:before="100" w:beforeAutospacing="1" w:after="100" w:afterAutospacing="1"/>
    </w:pPr>
    <w:rPr>
      <w:rFonts w:ascii="Times New Roman" w:eastAsia="Times New Roman" w:hAnsi="Times New Roman"/>
      <w:lang w:eastAsia="fr-FR"/>
    </w:rPr>
  </w:style>
  <w:style w:type="paragraph" w:customStyle="1" w:styleId="acthead5">
    <w:name w:val="acthead5"/>
    <w:basedOn w:val="Normal"/>
    <w:rsid w:val="00EB74AF"/>
    <w:pPr>
      <w:spacing w:before="100" w:beforeAutospacing="1" w:after="100" w:afterAutospacing="1"/>
    </w:pPr>
    <w:rPr>
      <w:rFonts w:ascii="Times New Roman" w:eastAsia="Times New Roman" w:hAnsi="Times New Roman"/>
      <w:lang w:eastAsia="fr-FR"/>
    </w:rPr>
  </w:style>
  <w:style w:type="character" w:customStyle="1" w:styleId="charsectno">
    <w:name w:val="charsectno"/>
    <w:basedOn w:val="Policepardfaut"/>
    <w:rsid w:val="00EB74AF"/>
  </w:style>
  <w:style w:type="paragraph" w:customStyle="1" w:styleId="subsectionhead">
    <w:name w:val="subsectionhead"/>
    <w:basedOn w:val="Normal"/>
    <w:rsid w:val="00EB74AF"/>
    <w:pPr>
      <w:spacing w:before="100" w:beforeAutospacing="1" w:after="100" w:afterAutospacing="1"/>
    </w:pPr>
    <w:rPr>
      <w:rFonts w:ascii="Times New Roman" w:eastAsia="Times New Roman" w:hAnsi="Times New Roman"/>
      <w:lang w:eastAsia="fr-FR"/>
    </w:rPr>
  </w:style>
  <w:style w:type="paragraph" w:customStyle="1" w:styleId="subsection">
    <w:name w:val="subsection"/>
    <w:basedOn w:val="Normal"/>
    <w:rsid w:val="00EB74AF"/>
    <w:pPr>
      <w:spacing w:before="100" w:beforeAutospacing="1" w:after="100" w:afterAutospacing="1"/>
    </w:pPr>
    <w:rPr>
      <w:rFonts w:ascii="Times New Roman" w:eastAsia="Times New Roman" w:hAnsi="Times New Roman"/>
      <w:lang w:eastAsia="fr-FR"/>
    </w:rPr>
  </w:style>
  <w:style w:type="paragraph" w:customStyle="1" w:styleId="paragraph">
    <w:name w:val="paragraph"/>
    <w:basedOn w:val="Normal"/>
    <w:rsid w:val="00EB74AF"/>
    <w:pPr>
      <w:spacing w:before="100" w:beforeAutospacing="1" w:after="100" w:afterAutospacing="1"/>
    </w:pPr>
    <w:rPr>
      <w:rFonts w:ascii="Times New Roman" w:eastAsia="Times New Roman" w:hAnsi="Times New Roman"/>
      <w:lang w:eastAsia="fr-FR"/>
    </w:rPr>
  </w:style>
  <w:style w:type="paragraph" w:customStyle="1" w:styleId="penalty">
    <w:name w:val="penalty"/>
    <w:basedOn w:val="Normal"/>
    <w:rsid w:val="00EB74AF"/>
    <w:pPr>
      <w:spacing w:before="100" w:beforeAutospacing="1" w:after="100" w:afterAutospacing="1"/>
    </w:pPr>
    <w:rPr>
      <w:rFonts w:ascii="Times New Roman" w:eastAsia="Times New Roman" w:hAnsi="Times New Roman"/>
      <w:lang w:eastAsia="fr-FR"/>
    </w:rPr>
  </w:style>
  <w:style w:type="paragraph" w:customStyle="1" w:styleId="notetext">
    <w:name w:val="notetext"/>
    <w:basedOn w:val="Normal"/>
    <w:rsid w:val="00EB74AF"/>
    <w:pPr>
      <w:spacing w:before="100" w:beforeAutospacing="1" w:after="100" w:afterAutospacing="1"/>
    </w:pPr>
    <w:rPr>
      <w:rFonts w:ascii="Times New Roman" w:eastAsia="Times New Roman" w:hAnsi="Times New Roman"/>
      <w:lang w:eastAsia="fr-FR"/>
    </w:rPr>
  </w:style>
  <w:style w:type="paragraph" w:customStyle="1" w:styleId="paragraphsub">
    <w:name w:val="paragraphsub"/>
    <w:basedOn w:val="Normal"/>
    <w:rsid w:val="00EB74AF"/>
    <w:pPr>
      <w:spacing w:before="100" w:beforeAutospacing="1" w:after="100" w:afterAutospacing="1"/>
    </w:pPr>
    <w:rPr>
      <w:rFonts w:ascii="Times New Roman" w:eastAsia="Times New Roman" w:hAnsi="Times New Roman"/>
      <w:lang w:eastAsia="fr-FR"/>
    </w:rPr>
  </w:style>
  <w:style w:type="paragraph" w:customStyle="1" w:styleId="Pa2">
    <w:name w:val="Pa2"/>
    <w:basedOn w:val="Default"/>
    <w:next w:val="Default"/>
    <w:uiPriority w:val="99"/>
    <w:rsid w:val="00732B29"/>
    <w:pPr>
      <w:spacing w:line="321" w:lineRule="atLeast"/>
    </w:pPr>
    <w:rPr>
      <w:rFonts w:ascii="Bernard MT Condensed" w:hAnsi="Bernard MT Condensed" w:cstheme="minorBidi"/>
      <w:color w:val="auto"/>
    </w:rPr>
  </w:style>
  <w:style w:type="character" w:customStyle="1" w:styleId="Titre3Car">
    <w:name w:val="Titre 3 Car"/>
    <w:basedOn w:val="Policepardfaut"/>
    <w:link w:val="Titre3"/>
    <w:uiPriority w:val="9"/>
    <w:rsid w:val="00917D2F"/>
    <w:rPr>
      <w:rFonts w:ascii="Garamond" w:hAnsi="Garamond" w:cs="Times New Roman"/>
      <w:b/>
      <w:i/>
      <w:color w:val="003294"/>
      <w:sz w:val="24"/>
      <w:szCs w:val="24"/>
      <w:lang w:val="en-US"/>
    </w:rPr>
  </w:style>
  <w:style w:type="paragraph" w:customStyle="1" w:styleId="99-TexteCourant">
    <w:name w:val="99-TexteCourant"/>
    <w:uiPriority w:val="99"/>
    <w:rsid w:val="007553A8"/>
    <w:pPr>
      <w:keepLines/>
      <w:spacing w:after="0" w:line="240" w:lineRule="exact"/>
    </w:pPr>
    <w:rPr>
      <w:rFonts w:ascii="Arial" w:eastAsia="Calibri" w:hAnsi="Arial" w:cs="Times New Roman"/>
      <w:szCs w:val="20"/>
      <w:lang w:eastAsia="fr-FR"/>
    </w:rPr>
  </w:style>
  <w:style w:type="paragraph" w:styleId="Corpsdetexte3">
    <w:name w:val="Body Text 3"/>
    <w:basedOn w:val="Normal"/>
    <w:link w:val="Corpsdetexte3Car"/>
    <w:rsid w:val="007553A8"/>
    <w:pPr>
      <w:spacing w:line="360" w:lineRule="auto"/>
    </w:pPr>
    <w:rPr>
      <w:rFonts w:ascii="Times New Roman" w:eastAsia="Times New Roman" w:hAnsi="Times New Roman"/>
      <w:lang w:eastAsia="zh-CN"/>
    </w:rPr>
  </w:style>
  <w:style w:type="character" w:customStyle="1" w:styleId="Corpsdetexte3Car">
    <w:name w:val="Corps de texte 3 Car"/>
    <w:basedOn w:val="Policepardfaut"/>
    <w:link w:val="Corpsdetexte3"/>
    <w:rsid w:val="007553A8"/>
    <w:rPr>
      <w:rFonts w:ascii="Times New Roman" w:eastAsia="Times New Roman" w:hAnsi="Times New Roman" w:cs="Times New Roman"/>
      <w:sz w:val="24"/>
      <w:szCs w:val="24"/>
      <w:lang w:eastAsia="zh-CN"/>
    </w:rPr>
  </w:style>
  <w:style w:type="character" w:customStyle="1" w:styleId="surtitle">
    <w:name w:val="surtitle"/>
    <w:rsid w:val="00560805"/>
  </w:style>
  <w:style w:type="character" w:customStyle="1" w:styleId="st">
    <w:name w:val="st"/>
    <w:basedOn w:val="Policepardfaut"/>
    <w:rsid w:val="0045719D"/>
  </w:style>
  <w:style w:type="character" w:customStyle="1" w:styleId="mw-headline">
    <w:name w:val="mw-headline"/>
    <w:basedOn w:val="Policepardfaut"/>
    <w:rsid w:val="00785AC3"/>
  </w:style>
  <w:style w:type="character" w:customStyle="1" w:styleId="mw-editsection1">
    <w:name w:val="mw-editsection1"/>
    <w:basedOn w:val="Policepardfaut"/>
    <w:rsid w:val="00785AC3"/>
  </w:style>
  <w:style w:type="character" w:customStyle="1" w:styleId="mw-editsection-bracket">
    <w:name w:val="mw-editsection-bracket"/>
    <w:basedOn w:val="Policepardfaut"/>
    <w:rsid w:val="00785AC3"/>
  </w:style>
  <w:style w:type="paragraph" w:customStyle="1" w:styleId="Paragraphestandard">
    <w:name w:val="[Paragraphe standard]"/>
    <w:basedOn w:val="Normal"/>
    <w:uiPriority w:val="99"/>
    <w:rsid w:val="00C61B4D"/>
    <w:pPr>
      <w:autoSpaceDE w:val="0"/>
      <w:autoSpaceDN w:val="0"/>
      <w:adjustRightInd w:val="0"/>
      <w:spacing w:line="288" w:lineRule="auto"/>
      <w:textAlignment w:val="center"/>
    </w:pPr>
    <w:rPr>
      <w:rFonts w:ascii="Minion Pro" w:hAnsi="Minion Pro" w:cs="Minion Pro"/>
      <w:color w:val="000000"/>
    </w:rPr>
  </w:style>
  <w:style w:type="character" w:customStyle="1" w:styleId="hps">
    <w:name w:val="hps"/>
    <w:basedOn w:val="Policepardfaut"/>
    <w:rsid w:val="00525ABB"/>
  </w:style>
  <w:style w:type="character" w:customStyle="1" w:styleId="atn">
    <w:name w:val="atn"/>
    <w:basedOn w:val="Policepardfaut"/>
    <w:rsid w:val="00525ABB"/>
  </w:style>
  <w:style w:type="character" w:customStyle="1" w:styleId="hvr">
    <w:name w:val="hvr"/>
    <w:basedOn w:val="Policepardfaut"/>
    <w:rsid w:val="005705D7"/>
  </w:style>
  <w:style w:type="character" w:customStyle="1" w:styleId="hpsatn">
    <w:name w:val="hps atn"/>
    <w:basedOn w:val="Policepardfaut"/>
    <w:rsid w:val="00FC5CA6"/>
  </w:style>
  <w:style w:type="character" w:styleId="Marquedecommentaire">
    <w:name w:val="annotation reference"/>
    <w:basedOn w:val="Policepardfaut"/>
    <w:uiPriority w:val="99"/>
    <w:semiHidden/>
    <w:unhideWhenUsed/>
    <w:rsid w:val="007B2184"/>
    <w:rPr>
      <w:sz w:val="16"/>
      <w:szCs w:val="16"/>
    </w:rPr>
  </w:style>
  <w:style w:type="paragraph" w:styleId="Commentaire">
    <w:name w:val="annotation text"/>
    <w:basedOn w:val="Normal"/>
    <w:link w:val="CommentaireCar"/>
    <w:uiPriority w:val="99"/>
    <w:semiHidden/>
    <w:unhideWhenUsed/>
    <w:rsid w:val="007B2184"/>
    <w:rPr>
      <w:sz w:val="20"/>
      <w:szCs w:val="20"/>
    </w:rPr>
  </w:style>
  <w:style w:type="character" w:customStyle="1" w:styleId="CommentaireCar">
    <w:name w:val="Commentaire Car"/>
    <w:basedOn w:val="Policepardfaut"/>
    <w:link w:val="Commentaire"/>
    <w:uiPriority w:val="99"/>
    <w:semiHidden/>
    <w:rsid w:val="007B2184"/>
    <w:rPr>
      <w:sz w:val="20"/>
      <w:szCs w:val="20"/>
    </w:rPr>
  </w:style>
  <w:style w:type="paragraph" w:styleId="Objetducommentaire">
    <w:name w:val="annotation subject"/>
    <w:basedOn w:val="Commentaire"/>
    <w:next w:val="Commentaire"/>
    <w:link w:val="ObjetducommentaireCar"/>
    <w:uiPriority w:val="99"/>
    <w:semiHidden/>
    <w:unhideWhenUsed/>
    <w:rsid w:val="007B2184"/>
    <w:rPr>
      <w:b/>
      <w:bCs/>
    </w:rPr>
  </w:style>
  <w:style w:type="character" w:customStyle="1" w:styleId="ObjetducommentaireCar">
    <w:name w:val="Objet du commentaire Car"/>
    <w:basedOn w:val="CommentaireCar"/>
    <w:link w:val="Objetducommentaire"/>
    <w:uiPriority w:val="99"/>
    <w:semiHidden/>
    <w:rsid w:val="007B2184"/>
    <w:rPr>
      <w:b/>
      <w:bCs/>
      <w:sz w:val="20"/>
      <w:szCs w:val="20"/>
    </w:rPr>
  </w:style>
  <w:style w:type="character" w:customStyle="1" w:styleId="addmd">
    <w:name w:val="addmd"/>
    <w:basedOn w:val="Policepardfaut"/>
    <w:rsid w:val="00181170"/>
  </w:style>
  <w:style w:type="paragraph" w:styleId="Rvision">
    <w:name w:val="Revision"/>
    <w:hidden/>
    <w:uiPriority w:val="99"/>
    <w:semiHidden/>
    <w:rsid w:val="00996E8B"/>
    <w:pPr>
      <w:spacing w:after="0" w:line="240" w:lineRule="auto"/>
    </w:pPr>
  </w:style>
  <w:style w:type="character" w:customStyle="1" w:styleId="Titre4Car">
    <w:name w:val="Titre 4 Car"/>
    <w:basedOn w:val="Policepardfaut"/>
    <w:link w:val="Titre4"/>
    <w:uiPriority w:val="9"/>
    <w:semiHidden/>
    <w:rsid w:val="008413C9"/>
    <w:rPr>
      <w:rFonts w:asciiTheme="majorHAnsi" w:eastAsiaTheme="majorEastAsia" w:hAnsiTheme="majorHAnsi" w:cstheme="majorBidi"/>
      <w:i/>
      <w:iCs/>
      <w:color w:val="365F91" w:themeColor="accent1" w:themeShade="BF"/>
    </w:rPr>
  </w:style>
  <w:style w:type="paragraph" w:styleId="Titre">
    <w:name w:val="Title"/>
    <w:basedOn w:val="Paragraphestandard"/>
    <w:next w:val="Normal"/>
    <w:link w:val="TitreCar"/>
    <w:uiPriority w:val="10"/>
    <w:qFormat/>
    <w:rsid w:val="00917D2F"/>
    <w:pPr>
      <w:spacing w:line="240" w:lineRule="auto"/>
      <w:jc w:val="center"/>
    </w:pPr>
    <w:rPr>
      <w:rFonts w:ascii="Garamond" w:hAnsi="Garamond" w:cs="Times New Roman"/>
      <w:b/>
      <w:bCs/>
      <w:smallCaps/>
      <w:color w:val="24408E"/>
      <w:sz w:val="36"/>
      <w:szCs w:val="36"/>
    </w:rPr>
  </w:style>
  <w:style w:type="character" w:customStyle="1" w:styleId="TitreCar">
    <w:name w:val="Titre Car"/>
    <w:basedOn w:val="Policepardfaut"/>
    <w:link w:val="Titre"/>
    <w:uiPriority w:val="10"/>
    <w:rsid w:val="00917D2F"/>
    <w:rPr>
      <w:rFonts w:ascii="Garamond" w:hAnsi="Garamond" w:cs="Times New Roman"/>
      <w:b/>
      <w:bCs/>
      <w:smallCaps/>
      <w:color w:val="24408E"/>
      <w:sz w:val="36"/>
      <w:szCs w:val="36"/>
      <w:lang w:val="en-US"/>
    </w:rPr>
  </w:style>
  <w:style w:type="character" w:styleId="Numrodepage">
    <w:name w:val="page number"/>
    <w:basedOn w:val="Policepardfaut"/>
    <w:uiPriority w:val="99"/>
    <w:semiHidden/>
    <w:unhideWhenUsed/>
    <w:rsid w:val="0091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18">
      <w:bodyDiv w:val="1"/>
      <w:marLeft w:val="0"/>
      <w:marRight w:val="0"/>
      <w:marTop w:val="0"/>
      <w:marBottom w:val="0"/>
      <w:divBdr>
        <w:top w:val="none" w:sz="0" w:space="0" w:color="auto"/>
        <w:left w:val="none" w:sz="0" w:space="0" w:color="auto"/>
        <w:bottom w:val="none" w:sz="0" w:space="0" w:color="auto"/>
        <w:right w:val="none" w:sz="0" w:space="0" w:color="auto"/>
      </w:divBdr>
    </w:div>
    <w:div w:id="46342316">
      <w:bodyDiv w:val="1"/>
      <w:marLeft w:val="0"/>
      <w:marRight w:val="0"/>
      <w:marTop w:val="0"/>
      <w:marBottom w:val="0"/>
      <w:divBdr>
        <w:top w:val="none" w:sz="0" w:space="0" w:color="auto"/>
        <w:left w:val="none" w:sz="0" w:space="0" w:color="auto"/>
        <w:bottom w:val="none" w:sz="0" w:space="0" w:color="auto"/>
        <w:right w:val="none" w:sz="0" w:space="0" w:color="auto"/>
      </w:divBdr>
      <w:divsChild>
        <w:div w:id="565460643">
          <w:marLeft w:val="0"/>
          <w:marRight w:val="0"/>
          <w:marTop w:val="0"/>
          <w:marBottom w:val="0"/>
          <w:divBdr>
            <w:top w:val="none" w:sz="0" w:space="0" w:color="auto"/>
            <w:left w:val="none" w:sz="0" w:space="0" w:color="auto"/>
            <w:bottom w:val="none" w:sz="0" w:space="0" w:color="auto"/>
            <w:right w:val="none" w:sz="0" w:space="0" w:color="auto"/>
          </w:divBdr>
          <w:divsChild>
            <w:div w:id="147720720">
              <w:marLeft w:val="0"/>
              <w:marRight w:val="0"/>
              <w:marTop w:val="0"/>
              <w:marBottom w:val="0"/>
              <w:divBdr>
                <w:top w:val="none" w:sz="0" w:space="0" w:color="auto"/>
                <w:left w:val="none" w:sz="0" w:space="0" w:color="auto"/>
                <w:bottom w:val="none" w:sz="0" w:space="0" w:color="auto"/>
                <w:right w:val="none" w:sz="0" w:space="0" w:color="auto"/>
              </w:divBdr>
              <w:divsChild>
                <w:div w:id="1312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7667">
      <w:bodyDiv w:val="1"/>
      <w:marLeft w:val="0"/>
      <w:marRight w:val="0"/>
      <w:marTop w:val="0"/>
      <w:marBottom w:val="0"/>
      <w:divBdr>
        <w:top w:val="none" w:sz="0" w:space="0" w:color="auto"/>
        <w:left w:val="none" w:sz="0" w:space="0" w:color="auto"/>
        <w:bottom w:val="none" w:sz="0" w:space="0" w:color="auto"/>
        <w:right w:val="none" w:sz="0" w:space="0" w:color="auto"/>
      </w:divBdr>
      <w:divsChild>
        <w:div w:id="745615995">
          <w:marLeft w:val="0"/>
          <w:marRight w:val="0"/>
          <w:marTop w:val="525"/>
          <w:marBottom w:val="525"/>
          <w:divBdr>
            <w:top w:val="none" w:sz="0" w:space="0" w:color="auto"/>
            <w:left w:val="none" w:sz="0" w:space="0" w:color="auto"/>
            <w:bottom w:val="none" w:sz="0" w:space="0" w:color="auto"/>
            <w:right w:val="none" w:sz="0" w:space="0" w:color="auto"/>
          </w:divBdr>
        </w:div>
        <w:div w:id="977346769">
          <w:marLeft w:val="0"/>
          <w:marRight w:val="0"/>
          <w:marTop w:val="525"/>
          <w:marBottom w:val="525"/>
          <w:divBdr>
            <w:top w:val="none" w:sz="0" w:space="0" w:color="auto"/>
            <w:left w:val="none" w:sz="0" w:space="0" w:color="auto"/>
            <w:bottom w:val="none" w:sz="0" w:space="0" w:color="auto"/>
            <w:right w:val="none" w:sz="0" w:space="0" w:color="auto"/>
          </w:divBdr>
        </w:div>
      </w:divsChild>
    </w:div>
    <w:div w:id="93867564">
      <w:bodyDiv w:val="1"/>
      <w:marLeft w:val="0"/>
      <w:marRight w:val="0"/>
      <w:marTop w:val="0"/>
      <w:marBottom w:val="0"/>
      <w:divBdr>
        <w:top w:val="none" w:sz="0" w:space="0" w:color="auto"/>
        <w:left w:val="none" w:sz="0" w:space="0" w:color="auto"/>
        <w:bottom w:val="none" w:sz="0" w:space="0" w:color="auto"/>
        <w:right w:val="none" w:sz="0" w:space="0" w:color="auto"/>
      </w:divBdr>
    </w:div>
    <w:div w:id="97993702">
      <w:bodyDiv w:val="1"/>
      <w:marLeft w:val="0"/>
      <w:marRight w:val="0"/>
      <w:marTop w:val="0"/>
      <w:marBottom w:val="0"/>
      <w:divBdr>
        <w:top w:val="none" w:sz="0" w:space="0" w:color="auto"/>
        <w:left w:val="none" w:sz="0" w:space="0" w:color="auto"/>
        <w:bottom w:val="none" w:sz="0" w:space="0" w:color="auto"/>
        <w:right w:val="none" w:sz="0" w:space="0" w:color="auto"/>
      </w:divBdr>
    </w:div>
    <w:div w:id="165050991">
      <w:bodyDiv w:val="1"/>
      <w:marLeft w:val="0"/>
      <w:marRight w:val="0"/>
      <w:marTop w:val="0"/>
      <w:marBottom w:val="0"/>
      <w:divBdr>
        <w:top w:val="none" w:sz="0" w:space="0" w:color="auto"/>
        <w:left w:val="none" w:sz="0" w:space="0" w:color="auto"/>
        <w:bottom w:val="none" w:sz="0" w:space="0" w:color="auto"/>
        <w:right w:val="none" w:sz="0" w:space="0" w:color="auto"/>
      </w:divBdr>
    </w:div>
    <w:div w:id="167647309">
      <w:bodyDiv w:val="1"/>
      <w:marLeft w:val="0"/>
      <w:marRight w:val="0"/>
      <w:marTop w:val="0"/>
      <w:marBottom w:val="0"/>
      <w:divBdr>
        <w:top w:val="none" w:sz="0" w:space="0" w:color="auto"/>
        <w:left w:val="none" w:sz="0" w:space="0" w:color="auto"/>
        <w:bottom w:val="none" w:sz="0" w:space="0" w:color="auto"/>
        <w:right w:val="none" w:sz="0" w:space="0" w:color="auto"/>
      </w:divBdr>
    </w:div>
    <w:div w:id="218201709">
      <w:bodyDiv w:val="1"/>
      <w:marLeft w:val="0"/>
      <w:marRight w:val="0"/>
      <w:marTop w:val="0"/>
      <w:marBottom w:val="0"/>
      <w:divBdr>
        <w:top w:val="none" w:sz="0" w:space="0" w:color="auto"/>
        <w:left w:val="none" w:sz="0" w:space="0" w:color="auto"/>
        <w:bottom w:val="none" w:sz="0" w:space="0" w:color="auto"/>
        <w:right w:val="none" w:sz="0" w:space="0" w:color="auto"/>
      </w:divBdr>
    </w:div>
    <w:div w:id="232587367">
      <w:bodyDiv w:val="1"/>
      <w:marLeft w:val="0"/>
      <w:marRight w:val="0"/>
      <w:marTop w:val="0"/>
      <w:marBottom w:val="0"/>
      <w:divBdr>
        <w:top w:val="none" w:sz="0" w:space="0" w:color="auto"/>
        <w:left w:val="none" w:sz="0" w:space="0" w:color="auto"/>
        <w:bottom w:val="none" w:sz="0" w:space="0" w:color="auto"/>
        <w:right w:val="none" w:sz="0" w:space="0" w:color="auto"/>
      </w:divBdr>
    </w:div>
    <w:div w:id="234247367">
      <w:bodyDiv w:val="1"/>
      <w:marLeft w:val="0"/>
      <w:marRight w:val="0"/>
      <w:marTop w:val="0"/>
      <w:marBottom w:val="0"/>
      <w:divBdr>
        <w:top w:val="none" w:sz="0" w:space="0" w:color="auto"/>
        <w:left w:val="none" w:sz="0" w:space="0" w:color="auto"/>
        <w:bottom w:val="none" w:sz="0" w:space="0" w:color="auto"/>
        <w:right w:val="none" w:sz="0" w:space="0" w:color="auto"/>
      </w:divBdr>
    </w:div>
    <w:div w:id="244806291">
      <w:bodyDiv w:val="1"/>
      <w:marLeft w:val="0"/>
      <w:marRight w:val="0"/>
      <w:marTop w:val="0"/>
      <w:marBottom w:val="0"/>
      <w:divBdr>
        <w:top w:val="none" w:sz="0" w:space="0" w:color="auto"/>
        <w:left w:val="none" w:sz="0" w:space="0" w:color="auto"/>
        <w:bottom w:val="none" w:sz="0" w:space="0" w:color="auto"/>
        <w:right w:val="none" w:sz="0" w:space="0" w:color="auto"/>
      </w:divBdr>
      <w:divsChild>
        <w:div w:id="1248343498">
          <w:marLeft w:val="0"/>
          <w:marRight w:val="0"/>
          <w:marTop w:val="0"/>
          <w:marBottom w:val="240"/>
          <w:divBdr>
            <w:top w:val="none" w:sz="0" w:space="0" w:color="auto"/>
            <w:left w:val="none" w:sz="0" w:space="0" w:color="auto"/>
            <w:bottom w:val="none" w:sz="0" w:space="0" w:color="auto"/>
            <w:right w:val="none" w:sz="0" w:space="0" w:color="auto"/>
          </w:divBdr>
          <w:divsChild>
            <w:div w:id="919678361">
              <w:marLeft w:val="0"/>
              <w:marRight w:val="0"/>
              <w:marTop w:val="0"/>
              <w:marBottom w:val="0"/>
              <w:divBdr>
                <w:top w:val="none" w:sz="0" w:space="0" w:color="auto"/>
                <w:left w:val="none" w:sz="0" w:space="0" w:color="auto"/>
                <w:bottom w:val="none" w:sz="0" w:space="0" w:color="auto"/>
                <w:right w:val="none" w:sz="0" w:space="0" w:color="auto"/>
              </w:divBdr>
              <w:divsChild>
                <w:div w:id="1640378653">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678851349">
          <w:marLeft w:val="0"/>
          <w:marRight w:val="0"/>
          <w:marTop w:val="0"/>
          <w:marBottom w:val="0"/>
          <w:divBdr>
            <w:top w:val="none" w:sz="0" w:space="0" w:color="auto"/>
            <w:left w:val="none" w:sz="0" w:space="0" w:color="auto"/>
            <w:bottom w:val="none" w:sz="0" w:space="0" w:color="auto"/>
            <w:right w:val="none" w:sz="0" w:space="0" w:color="auto"/>
          </w:divBdr>
        </w:div>
      </w:divsChild>
    </w:div>
    <w:div w:id="251938018">
      <w:bodyDiv w:val="1"/>
      <w:marLeft w:val="0"/>
      <w:marRight w:val="0"/>
      <w:marTop w:val="0"/>
      <w:marBottom w:val="0"/>
      <w:divBdr>
        <w:top w:val="none" w:sz="0" w:space="0" w:color="auto"/>
        <w:left w:val="none" w:sz="0" w:space="0" w:color="auto"/>
        <w:bottom w:val="none" w:sz="0" w:space="0" w:color="auto"/>
        <w:right w:val="none" w:sz="0" w:space="0" w:color="auto"/>
      </w:divBdr>
      <w:divsChild>
        <w:div w:id="1751148605">
          <w:marLeft w:val="0"/>
          <w:marRight w:val="0"/>
          <w:marTop w:val="0"/>
          <w:marBottom w:val="240"/>
          <w:divBdr>
            <w:top w:val="none" w:sz="0" w:space="0" w:color="auto"/>
            <w:left w:val="none" w:sz="0" w:space="0" w:color="auto"/>
            <w:bottom w:val="none" w:sz="0" w:space="0" w:color="auto"/>
            <w:right w:val="none" w:sz="0" w:space="0" w:color="auto"/>
          </w:divBdr>
          <w:divsChild>
            <w:div w:id="339504432">
              <w:marLeft w:val="0"/>
              <w:marRight w:val="0"/>
              <w:marTop w:val="0"/>
              <w:marBottom w:val="0"/>
              <w:divBdr>
                <w:top w:val="none" w:sz="0" w:space="0" w:color="auto"/>
                <w:left w:val="none" w:sz="0" w:space="0" w:color="auto"/>
                <w:bottom w:val="none" w:sz="0" w:space="0" w:color="auto"/>
                <w:right w:val="none" w:sz="0" w:space="0" w:color="auto"/>
              </w:divBdr>
              <w:divsChild>
                <w:div w:id="715003916">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399985112">
          <w:marLeft w:val="0"/>
          <w:marRight w:val="0"/>
          <w:marTop w:val="0"/>
          <w:marBottom w:val="0"/>
          <w:divBdr>
            <w:top w:val="none" w:sz="0" w:space="0" w:color="auto"/>
            <w:left w:val="none" w:sz="0" w:space="0" w:color="auto"/>
            <w:bottom w:val="none" w:sz="0" w:space="0" w:color="auto"/>
            <w:right w:val="none" w:sz="0" w:space="0" w:color="auto"/>
          </w:divBdr>
        </w:div>
      </w:divsChild>
    </w:div>
    <w:div w:id="351296890">
      <w:bodyDiv w:val="1"/>
      <w:marLeft w:val="0"/>
      <w:marRight w:val="0"/>
      <w:marTop w:val="0"/>
      <w:marBottom w:val="0"/>
      <w:divBdr>
        <w:top w:val="none" w:sz="0" w:space="0" w:color="auto"/>
        <w:left w:val="none" w:sz="0" w:space="0" w:color="auto"/>
        <w:bottom w:val="none" w:sz="0" w:space="0" w:color="auto"/>
        <w:right w:val="none" w:sz="0" w:space="0" w:color="auto"/>
      </w:divBdr>
    </w:div>
    <w:div w:id="361326517">
      <w:bodyDiv w:val="1"/>
      <w:marLeft w:val="0"/>
      <w:marRight w:val="0"/>
      <w:marTop w:val="0"/>
      <w:marBottom w:val="0"/>
      <w:divBdr>
        <w:top w:val="none" w:sz="0" w:space="0" w:color="auto"/>
        <w:left w:val="none" w:sz="0" w:space="0" w:color="auto"/>
        <w:bottom w:val="none" w:sz="0" w:space="0" w:color="auto"/>
        <w:right w:val="none" w:sz="0" w:space="0" w:color="auto"/>
      </w:divBdr>
    </w:div>
    <w:div w:id="389427474">
      <w:bodyDiv w:val="1"/>
      <w:marLeft w:val="0"/>
      <w:marRight w:val="0"/>
      <w:marTop w:val="0"/>
      <w:marBottom w:val="0"/>
      <w:divBdr>
        <w:top w:val="none" w:sz="0" w:space="0" w:color="auto"/>
        <w:left w:val="none" w:sz="0" w:space="0" w:color="auto"/>
        <w:bottom w:val="none" w:sz="0" w:space="0" w:color="auto"/>
        <w:right w:val="none" w:sz="0" w:space="0" w:color="auto"/>
      </w:divBdr>
    </w:div>
    <w:div w:id="411515185">
      <w:bodyDiv w:val="1"/>
      <w:marLeft w:val="0"/>
      <w:marRight w:val="0"/>
      <w:marTop w:val="0"/>
      <w:marBottom w:val="0"/>
      <w:divBdr>
        <w:top w:val="none" w:sz="0" w:space="0" w:color="auto"/>
        <w:left w:val="none" w:sz="0" w:space="0" w:color="auto"/>
        <w:bottom w:val="none" w:sz="0" w:space="0" w:color="auto"/>
        <w:right w:val="none" w:sz="0" w:space="0" w:color="auto"/>
      </w:divBdr>
    </w:div>
    <w:div w:id="456067787">
      <w:bodyDiv w:val="1"/>
      <w:marLeft w:val="0"/>
      <w:marRight w:val="0"/>
      <w:marTop w:val="0"/>
      <w:marBottom w:val="0"/>
      <w:divBdr>
        <w:top w:val="none" w:sz="0" w:space="0" w:color="auto"/>
        <w:left w:val="none" w:sz="0" w:space="0" w:color="auto"/>
        <w:bottom w:val="none" w:sz="0" w:space="0" w:color="auto"/>
        <w:right w:val="none" w:sz="0" w:space="0" w:color="auto"/>
      </w:divBdr>
    </w:div>
    <w:div w:id="556428840">
      <w:bodyDiv w:val="1"/>
      <w:marLeft w:val="0"/>
      <w:marRight w:val="0"/>
      <w:marTop w:val="0"/>
      <w:marBottom w:val="0"/>
      <w:divBdr>
        <w:top w:val="none" w:sz="0" w:space="0" w:color="auto"/>
        <w:left w:val="none" w:sz="0" w:space="0" w:color="auto"/>
        <w:bottom w:val="none" w:sz="0" w:space="0" w:color="auto"/>
        <w:right w:val="none" w:sz="0" w:space="0" w:color="auto"/>
      </w:divBdr>
    </w:div>
    <w:div w:id="623343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0425">
          <w:marLeft w:val="0"/>
          <w:marRight w:val="0"/>
          <w:marTop w:val="0"/>
          <w:marBottom w:val="240"/>
          <w:divBdr>
            <w:top w:val="none" w:sz="0" w:space="0" w:color="auto"/>
            <w:left w:val="none" w:sz="0" w:space="0" w:color="auto"/>
            <w:bottom w:val="none" w:sz="0" w:space="0" w:color="auto"/>
            <w:right w:val="none" w:sz="0" w:space="0" w:color="auto"/>
          </w:divBdr>
          <w:divsChild>
            <w:div w:id="1978607351">
              <w:marLeft w:val="0"/>
              <w:marRight w:val="0"/>
              <w:marTop w:val="0"/>
              <w:marBottom w:val="0"/>
              <w:divBdr>
                <w:top w:val="none" w:sz="0" w:space="0" w:color="auto"/>
                <w:left w:val="none" w:sz="0" w:space="0" w:color="auto"/>
                <w:bottom w:val="none" w:sz="0" w:space="0" w:color="auto"/>
                <w:right w:val="none" w:sz="0" w:space="0" w:color="auto"/>
              </w:divBdr>
              <w:divsChild>
                <w:div w:id="186640066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885408541">
          <w:marLeft w:val="0"/>
          <w:marRight w:val="0"/>
          <w:marTop w:val="0"/>
          <w:marBottom w:val="0"/>
          <w:divBdr>
            <w:top w:val="none" w:sz="0" w:space="0" w:color="auto"/>
            <w:left w:val="none" w:sz="0" w:space="0" w:color="auto"/>
            <w:bottom w:val="none" w:sz="0" w:space="0" w:color="auto"/>
            <w:right w:val="none" w:sz="0" w:space="0" w:color="auto"/>
          </w:divBdr>
        </w:div>
        <w:div w:id="819232034">
          <w:marLeft w:val="0"/>
          <w:marRight w:val="0"/>
          <w:marTop w:val="0"/>
          <w:marBottom w:val="0"/>
          <w:divBdr>
            <w:top w:val="none" w:sz="0" w:space="0" w:color="auto"/>
            <w:left w:val="none" w:sz="0" w:space="0" w:color="auto"/>
            <w:bottom w:val="none" w:sz="0" w:space="0" w:color="auto"/>
            <w:right w:val="none" w:sz="0" w:space="0" w:color="auto"/>
          </w:divBdr>
          <w:divsChild>
            <w:div w:id="659817330">
              <w:marLeft w:val="0"/>
              <w:marRight w:val="0"/>
              <w:marTop w:val="0"/>
              <w:marBottom w:val="0"/>
              <w:divBdr>
                <w:top w:val="none" w:sz="0" w:space="0" w:color="auto"/>
                <w:left w:val="none" w:sz="0" w:space="0" w:color="auto"/>
                <w:bottom w:val="none" w:sz="0" w:space="0" w:color="auto"/>
                <w:right w:val="none" w:sz="0" w:space="0" w:color="auto"/>
              </w:divBdr>
              <w:divsChild>
                <w:div w:id="1205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4907">
      <w:bodyDiv w:val="1"/>
      <w:marLeft w:val="0"/>
      <w:marRight w:val="0"/>
      <w:marTop w:val="0"/>
      <w:marBottom w:val="0"/>
      <w:divBdr>
        <w:top w:val="none" w:sz="0" w:space="0" w:color="auto"/>
        <w:left w:val="none" w:sz="0" w:space="0" w:color="auto"/>
        <w:bottom w:val="none" w:sz="0" w:space="0" w:color="auto"/>
        <w:right w:val="none" w:sz="0" w:space="0" w:color="auto"/>
      </w:divBdr>
    </w:div>
    <w:div w:id="674303618">
      <w:bodyDiv w:val="1"/>
      <w:marLeft w:val="0"/>
      <w:marRight w:val="0"/>
      <w:marTop w:val="0"/>
      <w:marBottom w:val="0"/>
      <w:divBdr>
        <w:top w:val="none" w:sz="0" w:space="0" w:color="auto"/>
        <w:left w:val="none" w:sz="0" w:space="0" w:color="auto"/>
        <w:bottom w:val="none" w:sz="0" w:space="0" w:color="auto"/>
        <w:right w:val="none" w:sz="0" w:space="0" w:color="auto"/>
      </w:divBdr>
    </w:div>
    <w:div w:id="713963632">
      <w:bodyDiv w:val="1"/>
      <w:marLeft w:val="0"/>
      <w:marRight w:val="0"/>
      <w:marTop w:val="0"/>
      <w:marBottom w:val="0"/>
      <w:divBdr>
        <w:top w:val="none" w:sz="0" w:space="0" w:color="auto"/>
        <w:left w:val="none" w:sz="0" w:space="0" w:color="auto"/>
        <w:bottom w:val="none" w:sz="0" w:space="0" w:color="auto"/>
        <w:right w:val="none" w:sz="0" w:space="0" w:color="auto"/>
      </w:divBdr>
    </w:div>
    <w:div w:id="814680775">
      <w:bodyDiv w:val="1"/>
      <w:marLeft w:val="0"/>
      <w:marRight w:val="0"/>
      <w:marTop w:val="0"/>
      <w:marBottom w:val="0"/>
      <w:divBdr>
        <w:top w:val="none" w:sz="0" w:space="0" w:color="auto"/>
        <w:left w:val="none" w:sz="0" w:space="0" w:color="auto"/>
        <w:bottom w:val="none" w:sz="0" w:space="0" w:color="auto"/>
        <w:right w:val="none" w:sz="0" w:space="0" w:color="auto"/>
      </w:divBdr>
    </w:div>
    <w:div w:id="1121024987">
      <w:bodyDiv w:val="1"/>
      <w:marLeft w:val="0"/>
      <w:marRight w:val="0"/>
      <w:marTop w:val="0"/>
      <w:marBottom w:val="0"/>
      <w:divBdr>
        <w:top w:val="none" w:sz="0" w:space="0" w:color="auto"/>
        <w:left w:val="none" w:sz="0" w:space="0" w:color="auto"/>
        <w:bottom w:val="none" w:sz="0" w:space="0" w:color="auto"/>
        <w:right w:val="none" w:sz="0" w:space="0" w:color="auto"/>
      </w:divBdr>
    </w:div>
    <w:div w:id="1124035345">
      <w:bodyDiv w:val="1"/>
      <w:marLeft w:val="0"/>
      <w:marRight w:val="0"/>
      <w:marTop w:val="0"/>
      <w:marBottom w:val="0"/>
      <w:divBdr>
        <w:top w:val="none" w:sz="0" w:space="0" w:color="auto"/>
        <w:left w:val="none" w:sz="0" w:space="0" w:color="auto"/>
        <w:bottom w:val="none" w:sz="0" w:space="0" w:color="auto"/>
        <w:right w:val="none" w:sz="0" w:space="0" w:color="auto"/>
      </w:divBdr>
      <w:divsChild>
        <w:div w:id="882325509">
          <w:marLeft w:val="0"/>
          <w:marRight w:val="0"/>
          <w:marTop w:val="0"/>
          <w:marBottom w:val="300"/>
          <w:divBdr>
            <w:top w:val="none" w:sz="0" w:space="0" w:color="auto"/>
            <w:left w:val="none" w:sz="0" w:space="0" w:color="auto"/>
            <w:bottom w:val="none" w:sz="0" w:space="0" w:color="auto"/>
            <w:right w:val="none" w:sz="0" w:space="0" w:color="auto"/>
          </w:divBdr>
        </w:div>
      </w:divsChild>
    </w:div>
    <w:div w:id="1177378866">
      <w:bodyDiv w:val="1"/>
      <w:marLeft w:val="0"/>
      <w:marRight w:val="0"/>
      <w:marTop w:val="0"/>
      <w:marBottom w:val="0"/>
      <w:divBdr>
        <w:top w:val="none" w:sz="0" w:space="0" w:color="auto"/>
        <w:left w:val="none" w:sz="0" w:space="0" w:color="auto"/>
        <w:bottom w:val="none" w:sz="0" w:space="0" w:color="auto"/>
        <w:right w:val="none" w:sz="0" w:space="0" w:color="auto"/>
      </w:divBdr>
    </w:div>
    <w:div w:id="1202979494">
      <w:bodyDiv w:val="1"/>
      <w:marLeft w:val="0"/>
      <w:marRight w:val="0"/>
      <w:marTop w:val="0"/>
      <w:marBottom w:val="0"/>
      <w:divBdr>
        <w:top w:val="none" w:sz="0" w:space="0" w:color="auto"/>
        <w:left w:val="none" w:sz="0" w:space="0" w:color="auto"/>
        <w:bottom w:val="none" w:sz="0" w:space="0" w:color="auto"/>
        <w:right w:val="none" w:sz="0" w:space="0" w:color="auto"/>
      </w:divBdr>
    </w:div>
    <w:div w:id="1230581358">
      <w:bodyDiv w:val="1"/>
      <w:marLeft w:val="0"/>
      <w:marRight w:val="0"/>
      <w:marTop w:val="0"/>
      <w:marBottom w:val="0"/>
      <w:divBdr>
        <w:top w:val="none" w:sz="0" w:space="0" w:color="auto"/>
        <w:left w:val="none" w:sz="0" w:space="0" w:color="auto"/>
        <w:bottom w:val="none" w:sz="0" w:space="0" w:color="auto"/>
        <w:right w:val="none" w:sz="0" w:space="0" w:color="auto"/>
      </w:divBdr>
      <w:divsChild>
        <w:div w:id="1930887193">
          <w:marLeft w:val="0"/>
          <w:marRight w:val="0"/>
          <w:marTop w:val="0"/>
          <w:marBottom w:val="0"/>
          <w:divBdr>
            <w:top w:val="none" w:sz="0" w:space="0" w:color="auto"/>
            <w:left w:val="none" w:sz="0" w:space="0" w:color="auto"/>
            <w:bottom w:val="none" w:sz="0" w:space="0" w:color="auto"/>
            <w:right w:val="none" w:sz="0" w:space="0" w:color="auto"/>
          </w:divBdr>
        </w:div>
        <w:div w:id="1026828326">
          <w:marLeft w:val="0"/>
          <w:marRight w:val="0"/>
          <w:marTop w:val="0"/>
          <w:marBottom w:val="0"/>
          <w:divBdr>
            <w:top w:val="none" w:sz="0" w:space="0" w:color="auto"/>
            <w:left w:val="none" w:sz="0" w:space="0" w:color="auto"/>
            <w:bottom w:val="none" w:sz="0" w:space="0" w:color="auto"/>
            <w:right w:val="none" w:sz="0" w:space="0" w:color="auto"/>
          </w:divBdr>
        </w:div>
      </w:divsChild>
    </w:div>
    <w:div w:id="1230724375">
      <w:bodyDiv w:val="1"/>
      <w:marLeft w:val="0"/>
      <w:marRight w:val="0"/>
      <w:marTop w:val="0"/>
      <w:marBottom w:val="0"/>
      <w:divBdr>
        <w:top w:val="none" w:sz="0" w:space="0" w:color="auto"/>
        <w:left w:val="none" w:sz="0" w:space="0" w:color="auto"/>
        <w:bottom w:val="none" w:sz="0" w:space="0" w:color="auto"/>
        <w:right w:val="none" w:sz="0" w:space="0" w:color="auto"/>
      </w:divBdr>
    </w:div>
    <w:div w:id="1252353854">
      <w:bodyDiv w:val="1"/>
      <w:marLeft w:val="0"/>
      <w:marRight w:val="0"/>
      <w:marTop w:val="0"/>
      <w:marBottom w:val="0"/>
      <w:divBdr>
        <w:top w:val="none" w:sz="0" w:space="0" w:color="auto"/>
        <w:left w:val="none" w:sz="0" w:space="0" w:color="auto"/>
        <w:bottom w:val="none" w:sz="0" w:space="0" w:color="auto"/>
        <w:right w:val="none" w:sz="0" w:space="0" w:color="auto"/>
      </w:divBdr>
      <w:divsChild>
        <w:div w:id="1236628937">
          <w:marLeft w:val="0"/>
          <w:marRight w:val="0"/>
          <w:marTop w:val="0"/>
          <w:marBottom w:val="0"/>
          <w:divBdr>
            <w:top w:val="none" w:sz="0" w:space="0" w:color="auto"/>
            <w:left w:val="none" w:sz="0" w:space="0" w:color="auto"/>
            <w:bottom w:val="none" w:sz="0" w:space="0" w:color="auto"/>
            <w:right w:val="none" w:sz="0" w:space="0" w:color="auto"/>
          </w:divBdr>
          <w:divsChild>
            <w:div w:id="1050105881">
              <w:marLeft w:val="0"/>
              <w:marRight w:val="0"/>
              <w:marTop w:val="0"/>
              <w:marBottom w:val="0"/>
              <w:divBdr>
                <w:top w:val="none" w:sz="0" w:space="0" w:color="auto"/>
                <w:left w:val="none" w:sz="0" w:space="0" w:color="auto"/>
                <w:bottom w:val="none" w:sz="0" w:space="0" w:color="auto"/>
                <w:right w:val="none" w:sz="0" w:space="0" w:color="auto"/>
              </w:divBdr>
              <w:divsChild>
                <w:div w:id="134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1572">
      <w:bodyDiv w:val="1"/>
      <w:marLeft w:val="0"/>
      <w:marRight w:val="0"/>
      <w:marTop w:val="0"/>
      <w:marBottom w:val="0"/>
      <w:divBdr>
        <w:top w:val="none" w:sz="0" w:space="0" w:color="auto"/>
        <w:left w:val="none" w:sz="0" w:space="0" w:color="auto"/>
        <w:bottom w:val="none" w:sz="0" w:space="0" w:color="auto"/>
        <w:right w:val="none" w:sz="0" w:space="0" w:color="auto"/>
      </w:divBdr>
    </w:div>
    <w:div w:id="1432161159">
      <w:bodyDiv w:val="1"/>
      <w:marLeft w:val="0"/>
      <w:marRight w:val="0"/>
      <w:marTop w:val="0"/>
      <w:marBottom w:val="0"/>
      <w:divBdr>
        <w:top w:val="none" w:sz="0" w:space="0" w:color="auto"/>
        <w:left w:val="none" w:sz="0" w:space="0" w:color="auto"/>
        <w:bottom w:val="none" w:sz="0" w:space="0" w:color="auto"/>
        <w:right w:val="none" w:sz="0" w:space="0" w:color="auto"/>
      </w:divBdr>
      <w:divsChild>
        <w:div w:id="1448505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40488653">
      <w:bodyDiv w:val="1"/>
      <w:marLeft w:val="0"/>
      <w:marRight w:val="0"/>
      <w:marTop w:val="0"/>
      <w:marBottom w:val="0"/>
      <w:divBdr>
        <w:top w:val="none" w:sz="0" w:space="0" w:color="auto"/>
        <w:left w:val="none" w:sz="0" w:space="0" w:color="auto"/>
        <w:bottom w:val="none" w:sz="0" w:space="0" w:color="auto"/>
        <w:right w:val="none" w:sz="0" w:space="0" w:color="auto"/>
      </w:divBdr>
    </w:div>
    <w:div w:id="1479568111">
      <w:bodyDiv w:val="1"/>
      <w:marLeft w:val="0"/>
      <w:marRight w:val="0"/>
      <w:marTop w:val="0"/>
      <w:marBottom w:val="0"/>
      <w:divBdr>
        <w:top w:val="none" w:sz="0" w:space="0" w:color="auto"/>
        <w:left w:val="none" w:sz="0" w:space="0" w:color="auto"/>
        <w:bottom w:val="none" w:sz="0" w:space="0" w:color="auto"/>
        <w:right w:val="none" w:sz="0" w:space="0" w:color="auto"/>
      </w:divBdr>
    </w:div>
    <w:div w:id="1485320494">
      <w:bodyDiv w:val="1"/>
      <w:marLeft w:val="0"/>
      <w:marRight w:val="0"/>
      <w:marTop w:val="0"/>
      <w:marBottom w:val="0"/>
      <w:divBdr>
        <w:top w:val="none" w:sz="0" w:space="0" w:color="auto"/>
        <w:left w:val="none" w:sz="0" w:space="0" w:color="auto"/>
        <w:bottom w:val="none" w:sz="0" w:space="0" w:color="auto"/>
        <w:right w:val="none" w:sz="0" w:space="0" w:color="auto"/>
      </w:divBdr>
      <w:divsChild>
        <w:div w:id="100882712">
          <w:marLeft w:val="0"/>
          <w:marRight w:val="0"/>
          <w:marTop w:val="0"/>
          <w:marBottom w:val="240"/>
          <w:divBdr>
            <w:top w:val="none" w:sz="0" w:space="0" w:color="auto"/>
            <w:left w:val="none" w:sz="0" w:space="0" w:color="auto"/>
            <w:bottom w:val="none" w:sz="0" w:space="0" w:color="auto"/>
            <w:right w:val="none" w:sz="0" w:space="0" w:color="auto"/>
          </w:divBdr>
          <w:divsChild>
            <w:div w:id="1905335291">
              <w:marLeft w:val="0"/>
              <w:marRight w:val="0"/>
              <w:marTop w:val="0"/>
              <w:marBottom w:val="0"/>
              <w:divBdr>
                <w:top w:val="none" w:sz="0" w:space="0" w:color="auto"/>
                <w:left w:val="none" w:sz="0" w:space="0" w:color="auto"/>
                <w:bottom w:val="none" w:sz="0" w:space="0" w:color="auto"/>
                <w:right w:val="none" w:sz="0" w:space="0" w:color="auto"/>
              </w:divBdr>
              <w:divsChild>
                <w:div w:id="1119301755">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77235867">
          <w:marLeft w:val="0"/>
          <w:marRight w:val="0"/>
          <w:marTop w:val="0"/>
          <w:marBottom w:val="0"/>
          <w:divBdr>
            <w:top w:val="none" w:sz="0" w:space="0" w:color="auto"/>
            <w:left w:val="none" w:sz="0" w:space="0" w:color="auto"/>
            <w:bottom w:val="none" w:sz="0" w:space="0" w:color="auto"/>
            <w:right w:val="none" w:sz="0" w:space="0" w:color="auto"/>
          </w:divBdr>
        </w:div>
      </w:divsChild>
    </w:div>
    <w:div w:id="1545633093">
      <w:bodyDiv w:val="1"/>
      <w:marLeft w:val="0"/>
      <w:marRight w:val="0"/>
      <w:marTop w:val="0"/>
      <w:marBottom w:val="0"/>
      <w:divBdr>
        <w:top w:val="none" w:sz="0" w:space="0" w:color="auto"/>
        <w:left w:val="none" w:sz="0" w:space="0" w:color="auto"/>
        <w:bottom w:val="none" w:sz="0" w:space="0" w:color="auto"/>
        <w:right w:val="none" w:sz="0" w:space="0" w:color="auto"/>
      </w:divBdr>
      <w:divsChild>
        <w:div w:id="8528323">
          <w:marLeft w:val="0"/>
          <w:marRight w:val="0"/>
          <w:marTop w:val="0"/>
          <w:marBottom w:val="0"/>
          <w:divBdr>
            <w:top w:val="none" w:sz="0" w:space="0" w:color="D61D00"/>
            <w:left w:val="none" w:sz="0" w:space="0" w:color="D61D00"/>
            <w:bottom w:val="none" w:sz="0" w:space="0" w:color="D61D00"/>
            <w:right w:val="none" w:sz="0" w:space="0" w:color="D61D00"/>
          </w:divBdr>
          <w:divsChild>
            <w:div w:id="1275405659">
              <w:marLeft w:val="0"/>
              <w:marRight w:val="0"/>
              <w:marTop w:val="0"/>
              <w:marBottom w:val="0"/>
              <w:divBdr>
                <w:top w:val="none" w:sz="0" w:space="0" w:color="auto"/>
                <w:left w:val="none" w:sz="0" w:space="0" w:color="auto"/>
                <w:bottom w:val="none" w:sz="0" w:space="0" w:color="auto"/>
                <w:right w:val="none" w:sz="0" w:space="0" w:color="auto"/>
              </w:divBdr>
              <w:divsChild>
                <w:div w:id="11666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326">
          <w:marLeft w:val="0"/>
          <w:marRight w:val="0"/>
          <w:marTop w:val="0"/>
          <w:marBottom w:val="150"/>
          <w:divBdr>
            <w:top w:val="none" w:sz="0" w:space="0" w:color="auto"/>
            <w:left w:val="none" w:sz="0" w:space="0" w:color="auto"/>
            <w:bottom w:val="none" w:sz="0" w:space="0" w:color="auto"/>
            <w:right w:val="none" w:sz="0" w:space="0" w:color="auto"/>
          </w:divBdr>
          <w:divsChild>
            <w:div w:id="1358847052">
              <w:marLeft w:val="0"/>
              <w:marRight w:val="0"/>
              <w:marTop w:val="0"/>
              <w:marBottom w:val="0"/>
              <w:divBdr>
                <w:top w:val="none" w:sz="0" w:space="0" w:color="auto"/>
                <w:left w:val="none" w:sz="0" w:space="0" w:color="auto"/>
                <w:bottom w:val="none" w:sz="0" w:space="0" w:color="auto"/>
                <w:right w:val="none" w:sz="0" w:space="0" w:color="auto"/>
              </w:divBdr>
            </w:div>
            <w:div w:id="1014306293">
              <w:marLeft w:val="0"/>
              <w:marRight w:val="0"/>
              <w:marTop w:val="0"/>
              <w:marBottom w:val="0"/>
              <w:divBdr>
                <w:top w:val="none" w:sz="0" w:space="0" w:color="auto"/>
                <w:left w:val="none" w:sz="0" w:space="0" w:color="auto"/>
                <w:bottom w:val="none" w:sz="0" w:space="0" w:color="auto"/>
                <w:right w:val="none" w:sz="0" w:space="0" w:color="auto"/>
              </w:divBdr>
              <w:divsChild>
                <w:div w:id="1965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581">
      <w:bodyDiv w:val="1"/>
      <w:marLeft w:val="0"/>
      <w:marRight w:val="0"/>
      <w:marTop w:val="0"/>
      <w:marBottom w:val="0"/>
      <w:divBdr>
        <w:top w:val="none" w:sz="0" w:space="0" w:color="auto"/>
        <w:left w:val="none" w:sz="0" w:space="0" w:color="auto"/>
        <w:bottom w:val="none" w:sz="0" w:space="0" w:color="auto"/>
        <w:right w:val="none" w:sz="0" w:space="0" w:color="auto"/>
      </w:divBdr>
    </w:div>
    <w:div w:id="1655184557">
      <w:bodyDiv w:val="1"/>
      <w:marLeft w:val="0"/>
      <w:marRight w:val="0"/>
      <w:marTop w:val="0"/>
      <w:marBottom w:val="0"/>
      <w:divBdr>
        <w:top w:val="none" w:sz="0" w:space="0" w:color="auto"/>
        <w:left w:val="none" w:sz="0" w:space="0" w:color="auto"/>
        <w:bottom w:val="none" w:sz="0" w:space="0" w:color="auto"/>
        <w:right w:val="none" w:sz="0" w:space="0" w:color="auto"/>
      </w:divBdr>
    </w:div>
    <w:div w:id="1711999074">
      <w:bodyDiv w:val="1"/>
      <w:marLeft w:val="0"/>
      <w:marRight w:val="0"/>
      <w:marTop w:val="0"/>
      <w:marBottom w:val="0"/>
      <w:divBdr>
        <w:top w:val="none" w:sz="0" w:space="0" w:color="auto"/>
        <w:left w:val="none" w:sz="0" w:space="0" w:color="auto"/>
        <w:bottom w:val="none" w:sz="0" w:space="0" w:color="auto"/>
        <w:right w:val="none" w:sz="0" w:space="0" w:color="auto"/>
      </w:divBdr>
    </w:div>
    <w:div w:id="1734082826">
      <w:bodyDiv w:val="1"/>
      <w:marLeft w:val="0"/>
      <w:marRight w:val="0"/>
      <w:marTop w:val="0"/>
      <w:marBottom w:val="0"/>
      <w:divBdr>
        <w:top w:val="none" w:sz="0" w:space="0" w:color="auto"/>
        <w:left w:val="none" w:sz="0" w:space="0" w:color="auto"/>
        <w:bottom w:val="none" w:sz="0" w:space="0" w:color="auto"/>
        <w:right w:val="none" w:sz="0" w:space="0" w:color="auto"/>
      </w:divBdr>
    </w:div>
    <w:div w:id="1844664078">
      <w:bodyDiv w:val="1"/>
      <w:marLeft w:val="0"/>
      <w:marRight w:val="0"/>
      <w:marTop w:val="0"/>
      <w:marBottom w:val="0"/>
      <w:divBdr>
        <w:top w:val="none" w:sz="0" w:space="0" w:color="auto"/>
        <w:left w:val="none" w:sz="0" w:space="0" w:color="auto"/>
        <w:bottom w:val="none" w:sz="0" w:space="0" w:color="auto"/>
        <w:right w:val="none" w:sz="0" w:space="0" w:color="auto"/>
      </w:divBdr>
    </w:div>
    <w:div w:id="1858347143">
      <w:bodyDiv w:val="1"/>
      <w:marLeft w:val="0"/>
      <w:marRight w:val="0"/>
      <w:marTop w:val="0"/>
      <w:marBottom w:val="0"/>
      <w:divBdr>
        <w:top w:val="none" w:sz="0" w:space="0" w:color="auto"/>
        <w:left w:val="none" w:sz="0" w:space="0" w:color="auto"/>
        <w:bottom w:val="none" w:sz="0" w:space="0" w:color="auto"/>
        <w:right w:val="none" w:sz="0" w:space="0" w:color="auto"/>
      </w:divBdr>
    </w:div>
    <w:div w:id="18603873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812">
          <w:marLeft w:val="0"/>
          <w:marRight w:val="0"/>
          <w:marTop w:val="0"/>
          <w:marBottom w:val="0"/>
          <w:divBdr>
            <w:top w:val="none" w:sz="0" w:space="0" w:color="auto"/>
            <w:left w:val="none" w:sz="0" w:space="0" w:color="auto"/>
            <w:bottom w:val="none" w:sz="0" w:space="0" w:color="auto"/>
            <w:right w:val="none" w:sz="0" w:space="0" w:color="auto"/>
          </w:divBdr>
        </w:div>
      </w:divsChild>
    </w:div>
    <w:div w:id="1897547000">
      <w:bodyDiv w:val="1"/>
      <w:marLeft w:val="0"/>
      <w:marRight w:val="0"/>
      <w:marTop w:val="0"/>
      <w:marBottom w:val="0"/>
      <w:divBdr>
        <w:top w:val="none" w:sz="0" w:space="0" w:color="auto"/>
        <w:left w:val="none" w:sz="0" w:space="0" w:color="auto"/>
        <w:bottom w:val="none" w:sz="0" w:space="0" w:color="auto"/>
        <w:right w:val="none" w:sz="0" w:space="0" w:color="auto"/>
      </w:divBdr>
      <w:divsChild>
        <w:div w:id="183138112">
          <w:marLeft w:val="0"/>
          <w:marRight w:val="0"/>
          <w:marTop w:val="0"/>
          <w:marBottom w:val="0"/>
          <w:divBdr>
            <w:top w:val="none" w:sz="0" w:space="0" w:color="auto"/>
            <w:left w:val="none" w:sz="0" w:space="0" w:color="auto"/>
            <w:bottom w:val="none" w:sz="0" w:space="0" w:color="auto"/>
            <w:right w:val="none" w:sz="0" w:space="0" w:color="auto"/>
          </w:divBdr>
          <w:divsChild>
            <w:div w:id="2029208527">
              <w:marLeft w:val="0"/>
              <w:marRight w:val="0"/>
              <w:marTop w:val="0"/>
              <w:marBottom w:val="0"/>
              <w:divBdr>
                <w:top w:val="none" w:sz="0" w:space="0" w:color="auto"/>
                <w:left w:val="none" w:sz="0" w:space="0" w:color="auto"/>
                <w:bottom w:val="none" w:sz="0" w:space="0" w:color="auto"/>
                <w:right w:val="none" w:sz="0" w:space="0" w:color="auto"/>
              </w:divBdr>
              <w:divsChild>
                <w:div w:id="938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4010">
      <w:bodyDiv w:val="1"/>
      <w:marLeft w:val="0"/>
      <w:marRight w:val="0"/>
      <w:marTop w:val="0"/>
      <w:marBottom w:val="0"/>
      <w:divBdr>
        <w:top w:val="none" w:sz="0" w:space="0" w:color="auto"/>
        <w:left w:val="none" w:sz="0" w:space="0" w:color="auto"/>
        <w:bottom w:val="none" w:sz="0" w:space="0" w:color="auto"/>
        <w:right w:val="none" w:sz="0" w:space="0" w:color="auto"/>
      </w:divBdr>
    </w:div>
    <w:div w:id="2011131082">
      <w:bodyDiv w:val="1"/>
      <w:marLeft w:val="0"/>
      <w:marRight w:val="0"/>
      <w:marTop w:val="0"/>
      <w:marBottom w:val="0"/>
      <w:divBdr>
        <w:top w:val="none" w:sz="0" w:space="0" w:color="auto"/>
        <w:left w:val="none" w:sz="0" w:space="0" w:color="auto"/>
        <w:bottom w:val="none" w:sz="0" w:space="0" w:color="auto"/>
        <w:right w:val="none" w:sz="0" w:space="0" w:color="auto"/>
      </w:divBdr>
    </w:div>
    <w:div w:id="2051298494">
      <w:bodyDiv w:val="1"/>
      <w:marLeft w:val="0"/>
      <w:marRight w:val="0"/>
      <w:marTop w:val="0"/>
      <w:marBottom w:val="0"/>
      <w:divBdr>
        <w:top w:val="none" w:sz="0" w:space="0" w:color="auto"/>
        <w:left w:val="none" w:sz="0" w:space="0" w:color="auto"/>
        <w:bottom w:val="none" w:sz="0" w:space="0" w:color="auto"/>
        <w:right w:val="none" w:sz="0" w:space="0" w:color="auto"/>
      </w:divBdr>
    </w:div>
    <w:div w:id="2060130308">
      <w:bodyDiv w:val="1"/>
      <w:marLeft w:val="0"/>
      <w:marRight w:val="0"/>
      <w:marTop w:val="0"/>
      <w:marBottom w:val="0"/>
      <w:divBdr>
        <w:top w:val="none" w:sz="0" w:space="0" w:color="auto"/>
        <w:left w:val="none" w:sz="0" w:space="0" w:color="auto"/>
        <w:bottom w:val="none" w:sz="0" w:space="0" w:color="auto"/>
        <w:right w:val="none" w:sz="0" w:space="0" w:color="auto"/>
      </w:divBdr>
    </w:div>
    <w:div w:id="2075279411">
      <w:bodyDiv w:val="1"/>
      <w:marLeft w:val="0"/>
      <w:marRight w:val="0"/>
      <w:marTop w:val="0"/>
      <w:marBottom w:val="0"/>
      <w:divBdr>
        <w:top w:val="none" w:sz="0" w:space="0" w:color="auto"/>
        <w:left w:val="none" w:sz="0" w:space="0" w:color="auto"/>
        <w:bottom w:val="none" w:sz="0" w:space="0" w:color="auto"/>
        <w:right w:val="none" w:sz="0" w:space="0" w:color="auto"/>
      </w:divBdr>
      <w:divsChild>
        <w:div w:id="795099834">
          <w:marLeft w:val="0"/>
          <w:marRight w:val="0"/>
          <w:marTop w:val="0"/>
          <w:marBottom w:val="0"/>
          <w:divBdr>
            <w:top w:val="none" w:sz="0" w:space="0" w:color="auto"/>
            <w:left w:val="none" w:sz="0" w:space="0" w:color="auto"/>
            <w:bottom w:val="none" w:sz="0" w:space="0" w:color="auto"/>
            <w:right w:val="none" w:sz="0" w:space="0" w:color="auto"/>
          </w:divBdr>
          <w:divsChild>
            <w:div w:id="407381136">
              <w:marLeft w:val="0"/>
              <w:marRight w:val="0"/>
              <w:marTop w:val="0"/>
              <w:marBottom w:val="0"/>
              <w:divBdr>
                <w:top w:val="none" w:sz="0" w:space="0" w:color="auto"/>
                <w:left w:val="none" w:sz="0" w:space="0" w:color="auto"/>
                <w:bottom w:val="none" w:sz="0" w:space="0" w:color="auto"/>
                <w:right w:val="none" w:sz="0" w:space="0" w:color="auto"/>
              </w:divBdr>
            </w:div>
            <w:div w:id="730808408">
              <w:marLeft w:val="0"/>
              <w:marRight w:val="0"/>
              <w:marTop w:val="0"/>
              <w:marBottom w:val="0"/>
              <w:divBdr>
                <w:top w:val="none" w:sz="0" w:space="0" w:color="auto"/>
                <w:left w:val="none" w:sz="0" w:space="0" w:color="auto"/>
                <w:bottom w:val="none" w:sz="0" w:space="0" w:color="auto"/>
                <w:right w:val="none" w:sz="0" w:space="0" w:color="auto"/>
              </w:divBdr>
            </w:div>
            <w:div w:id="415321162">
              <w:marLeft w:val="0"/>
              <w:marRight w:val="0"/>
              <w:marTop w:val="0"/>
              <w:marBottom w:val="0"/>
              <w:divBdr>
                <w:top w:val="none" w:sz="0" w:space="0" w:color="auto"/>
                <w:left w:val="none" w:sz="0" w:space="0" w:color="auto"/>
                <w:bottom w:val="none" w:sz="0" w:space="0" w:color="auto"/>
                <w:right w:val="none" w:sz="0" w:space="0" w:color="auto"/>
              </w:divBdr>
            </w:div>
            <w:div w:id="1177383492">
              <w:marLeft w:val="0"/>
              <w:marRight w:val="0"/>
              <w:marTop w:val="0"/>
              <w:marBottom w:val="0"/>
              <w:divBdr>
                <w:top w:val="none" w:sz="0" w:space="0" w:color="auto"/>
                <w:left w:val="none" w:sz="0" w:space="0" w:color="auto"/>
                <w:bottom w:val="none" w:sz="0" w:space="0" w:color="auto"/>
                <w:right w:val="none" w:sz="0" w:space="0" w:color="auto"/>
              </w:divBdr>
            </w:div>
            <w:div w:id="1311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D3FA-29FD-634A-8780-02408A84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5224</Words>
  <Characters>28733</Characters>
  <Application>Microsoft Macintosh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33890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GILLES</dc:creator>
  <cp:lastModifiedBy>Utilisateur de Microsoft Office</cp:lastModifiedBy>
  <cp:revision>3</cp:revision>
  <cp:lastPrinted>2016-03-06T16:50:00Z</cp:lastPrinted>
  <dcterms:created xsi:type="dcterms:W3CDTF">2016-03-06T14:38:00Z</dcterms:created>
  <dcterms:modified xsi:type="dcterms:W3CDTF">2016-03-06T16:51:00Z</dcterms:modified>
</cp:coreProperties>
</file>